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8C36" w14:textId="5F27D627" w:rsidR="003453A6" w:rsidRPr="00ED3157" w:rsidRDefault="003453A6" w:rsidP="00725590">
      <w:pPr>
        <w:jc w:val="center"/>
        <w:rPr>
          <w:rFonts w:ascii="Poppins" w:eastAsiaTheme="majorEastAsia" w:hAnsi="Poppins" w:cs="Poppins"/>
          <w:b/>
          <w:color w:val="05396E"/>
          <w:spacing w:val="-10"/>
          <w:kern w:val="28"/>
          <w:sz w:val="48"/>
          <w:szCs w:val="48"/>
        </w:rPr>
      </w:pPr>
      <w:r w:rsidRPr="00ED3157">
        <w:rPr>
          <w:rFonts w:ascii="Poppins" w:eastAsiaTheme="majorEastAsia" w:hAnsi="Poppins" w:cs="Poppins"/>
          <w:b/>
          <w:bCs/>
          <w:color w:val="05396E"/>
          <w:spacing w:val="-10"/>
          <w:kern w:val="28"/>
          <w:sz w:val="48"/>
          <w:szCs w:val="48"/>
        </w:rPr>
        <w:t>Note méthodologique</w:t>
      </w:r>
    </w:p>
    <w:p w14:paraId="2535953A" w14:textId="77777777" w:rsidR="00725590" w:rsidRPr="0055175C" w:rsidRDefault="00725590" w:rsidP="003453A6">
      <w:pPr>
        <w:jc w:val="both"/>
        <w:rPr>
          <w:rFonts w:ascii="Syne regular" w:hAnsi="Syne regular"/>
          <w:i/>
          <w:iCs/>
          <w:color w:val="629DD1" w:themeColor="accent2"/>
        </w:rPr>
      </w:pPr>
    </w:p>
    <w:p w14:paraId="40E397A8" w14:textId="544E0B89" w:rsidR="003A4559" w:rsidRPr="00ED3157" w:rsidRDefault="003453A6" w:rsidP="00144A60">
      <w:pPr>
        <w:jc w:val="both"/>
        <w:rPr>
          <w:rFonts w:ascii="Syne regular" w:hAnsi="Syne regular" w:cs="Poppins"/>
          <w:i/>
          <w:iCs/>
          <w:color w:val="05396E"/>
          <w:sz w:val="18"/>
          <w:szCs w:val="18"/>
        </w:rPr>
      </w:pPr>
      <w:r w:rsidRPr="00ED3157">
        <w:rPr>
          <w:rFonts w:ascii="Syne regular" w:hAnsi="Syne regular" w:cs="Poppins"/>
          <w:i/>
          <w:iCs/>
          <w:color w:val="05396E"/>
          <w:sz w:val="20"/>
          <w:szCs w:val="20"/>
        </w:rPr>
        <w:t>Les tableaux de bord qui vous sont proposés s’appuient sur des sources de données diverses, décrites plus en détail ci-dessous.</w:t>
      </w:r>
    </w:p>
    <w:p w14:paraId="5463DF7E" w14:textId="77777777" w:rsidR="00321475" w:rsidRPr="00ED3157" w:rsidRDefault="00321475" w:rsidP="00EE764B">
      <w:pPr>
        <w:jc w:val="both"/>
        <w:rPr>
          <w:rFonts w:ascii="Poppins" w:hAnsi="Poppins" w:cs="Poppins"/>
          <w:i/>
          <w:iCs/>
          <w:color w:val="05396E"/>
          <w:sz w:val="18"/>
          <w:szCs w:val="18"/>
        </w:rPr>
      </w:pPr>
    </w:p>
    <w:p w14:paraId="0A62DB4D" w14:textId="52F60A81" w:rsidR="00321475" w:rsidRPr="00ED3157" w:rsidRDefault="00321475" w:rsidP="00045073">
      <w:pPr>
        <w:tabs>
          <w:tab w:val="right" w:pos="9072"/>
        </w:tabs>
        <w:jc w:val="both"/>
        <w:rPr>
          <w:rFonts w:ascii="Poppins" w:hAnsi="Poppins" w:cs="Poppins"/>
          <w:b/>
          <w:bCs/>
          <w:color w:val="05396E"/>
          <w:sz w:val="28"/>
          <w:szCs w:val="28"/>
        </w:rPr>
      </w:pPr>
      <w:r w:rsidRPr="00ED3157">
        <w:rPr>
          <w:rFonts w:ascii="Poppins" w:hAnsi="Poppins" w:cs="Poppins"/>
          <w:b/>
          <w:bCs/>
          <w:color w:val="05396E"/>
          <w:sz w:val="28"/>
          <w:szCs w:val="28"/>
        </w:rPr>
        <w:t>Remarques d’ordre général</w:t>
      </w:r>
      <w:r w:rsidR="00CB4F99" w:rsidRPr="00ED3157">
        <w:rPr>
          <w:rFonts w:ascii="Poppins" w:hAnsi="Poppins" w:cs="Poppins"/>
          <w:b/>
          <w:bCs/>
          <w:color w:val="05396E"/>
          <w:sz w:val="28"/>
          <w:szCs w:val="28"/>
        </w:rPr>
        <w:t xml:space="preserve"> sur les </w:t>
      </w:r>
      <w:r w:rsidR="00903FF7">
        <w:rPr>
          <w:rFonts w:ascii="Poppins" w:hAnsi="Poppins" w:cs="Poppins"/>
          <w:b/>
          <w:bCs/>
          <w:color w:val="05396E"/>
          <w:sz w:val="28"/>
          <w:szCs w:val="28"/>
        </w:rPr>
        <w:t>données présentes dans l’outil</w:t>
      </w:r>
      <w:r w:rsidR="00045073" w:rsidRPr="00ED3157">
        <w:rPr>
          <w:rFonts w:ascii="Poppins" w:hAnsi="Poppins" w:cs="Poppins"/>
          <w:b/>
          <w:bCs/>
          <w:color w:val="05396E"/>
          <w:sz w:val="28"/>
          <w:szCs w:val="28"/>
        </w:rPr>
        <w:tab/>
      </w:r>
    </w:p>
    <w:p w14:paraId="0D83CF60" w14:textId="6631253C" w:rsidR="00321475" w:rsidRPr="0055175C" w:rsidRDefault="00576EF2" w:rsidP="00321475">
      <w:p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r w:rsidRPr="0055175C">
        <w:rPr>
          <w:rFonts w:ascii="Syne regular" w:hAnsi="Syne regular"/>
          <w:b/>
          <w:bCs/>
          <w:i/>
          <w:iCs/>
          <w:sz w:val="20"/>
          <w:szCs w:val="20"/>
        </w:rPr>
        <w:t xml:space="preserve">Définitions : </w:t>
      </w:r>
      <w:r w:rsidR="00321475" w:rsidRPr="0055175C">
        <w:rPr>
          <w:rFonts w:ascii="Syne regular" w:hAnsi="Syne regular"/>
          <w:b/>
          <w:bCs/>
          <w:i/>
          <w:iCs/>
          <w:sz w:val="20"/>
          <w:szCs w:val="20"/>
        </w:rPr>
        <w:t xml:space="preserve">« convention collective », « branche professionnelle » et « code </w:t>
      </w:r>
      <w:r w:rsidR="001E15C6" w:rsidRPr="0055175C">
        <w:rPr>
          <w:rFonts w:ascii="Syne regular" w:hAnsi="Syne regular"/>
          <w:b/>
          <w:bCs/>
          <w:i/>
          <w:iCs/>
          <w:sz w:val="20"/>
          <w:szCs w:val="20"/>
        </w:rPr>
        <w:t>APE/NAF</w:t>
      </w:r>
      <w:r w:rsidR="00321475" w:rsidRPr="0055175C">
        <w:rPr>
          <w:rFonts w:ascii="Syne regular" w:hAnsi="Syne regular"/>
          <w:b/>
          <w:bCs/>
          <w:i/>
          <w:iCs/>
          <w:sz w:val="20"/>
          <w:szCs w:val="20"/>
        </w:rPr>
        <w:t> » </w:t>
      </w:r>
      <w:r w:rsidR="00321475" w:rsidRPr="0055175C">
        <w:rPr>
          <w:rFonts w:ascii="Syne regular" w:hAnsi="Syne regular"/>
          <w:i/>
          <w:iCs/>
          <w:sz w:val="20"/>
          <w:szCs w:val="20"/>
        </w:rPr>
        <w:t>:</w:t>
      </w:r>
    </w:p>
    <w:p w14:paraId="14B74469" w14:textId="0F0C3106" w:rsidR="00321475" w:rsidRPr="0055175C" w:rsidRDefault="00321475" w:rsidP="00321475">
      <w:pPr>
        <w:pStyle w:val="Paragraphedeliste"/>
        <w:numPr>
          <w:ilvl w:val="0"/>
          <w:numId w:val="19"/>
        </w:num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r w:rsidRPr="0055175C">
        <w:rPr>
          <w:rFonts w:ascii="Syne regular" w:hAnsi="Syne regular"/>
          <w:b/>
          <w:bCs/>
          <w:i/>
          <w:iCs/>
          <w:sz w:val="20"/>
          <w:szCs w:val="20"/>
        </w:rPr>
        <w:t>Une convention collective</w:t>
      </w:r>
      <w:r w:rsidRPr="0055175C">
        <w:rPr>
          <w:rFonts w:ascii="Syne regular" w:hAnsi="Syne regular"/>
          <w:i/>
          <w:iCs/>
          <w:sz w:val="20"/>
          <w:szCs w:val="20"/>
        </w:rPr>
        <w:t xml:space="preserve"> est un accord écrit négocié entre les organisations </w:t>
      </w:r>
      <w:r w:rsidR="001E15C6" w:rsidRPr="0055175C">
        <w:rPr>
          <w:rFonts w:ascii="Syne regular" w:hAnsi="Syne regular"/>
          <w:i/>
          <w:iCs/>
          <w:sz w:val="20"/>
          <w:szCs w:val="20"/>
        </w:rPr>
        <w:t xml:space="preserve">professionnelles </w:t>
      </w:r>
      <w:r w:rsidRPr="0055175C">
        <w:rPr>
          <w:rFonts w:ascii="Syne regular" w:hAnsi="Syne regular"/>
          <w:i/>
          <w:iCs/>
          <w:sz w:val="20"/>
          <w:szCs w:val="20"/>
        </w:rPr>
        <w:t xml:space="preserve">représentatives de salariés et </w:t>
      </w:r>
      <w:r w:rsidR="001E15C6" w:rsidRPr="0055175C">
        <w:rPr>
          <w:rFonts w:ascii="Syne regular" w:hAnsi="Syne regular"/>
          <w:i/>
          <w:iCs/>
          <w:sz w:val="20"/>
          <w:szCs w:val="20"/>
        </w:rPr>
        <w:t>d’employeurs</w:t>
      </w:r>
      <w:r w:rsidRPr="0055175C">
        <w:rPr>
          <w:rFonts w:ascii="Syne regular" w:hAnsi="Syne regular"/>
          <w:i/>
          <w:iCs/>
          <w:sz w:val="20"/>
          <w:szCs w:val="20"/>
        </w:rPr>
        <w:t xml:space="preserve">. La convention collective traite notamment des conditions d'emploi, de la formation professionnelle, des conditions de travail et des garanties sociales des salariés. </w:t>
      </w:r>
      <w:r w:rsidR="001E15C6" w:rsidRPr="0055175C">
        <w:rPr>
          <w:rFonts w:ascii="Syne regular" w:hAnsi="Syne regular"/>
          <w:i/>
          <w:iCs/>
          <w:sz w:val="20"/>
          <w:szCs w:val="20"/>
        </w:rPr>
        <w:t xml:space="preserve">Le contrat de travail d’un </w:t>
      </w:r>
      <w:r w:rsidRPr="0055175C">
        <w:rPr>
          <w:rFonts w:ascii="Syne regular" w:hAnsi="Syne regular"/>
          <w:b/>
          <w:bCs/>
          <w:i/>
          <w:iCs/>
          <w:sz w:val="20"/>
          <w:szCs w:val="20"/>
          <w:u w:val="single"/>
        </w:rPr>
        <w:t>salarié</w:t>
      </w:r>
      <w:r w:rsidRPr="0055175C">
        <w:rPr>
          <w:rFonts w:ascii="Syne regular" w:hAnsi="Syne regular"/>
          <w:i/>
          <w:iCs/>
          <w:sz w:val="20"/>
          <w:szCs w:val="20"/>
        </w:rPr>
        <w:t xml:space="preserve"> est rattaché à une convention collective. Par extension</w:t>
      </w:r>
      <w:r w:rsidR="001E15C6" w:rsidRPr="0055175C">
        <w:rPr>
          <w:rFonts w:ascii="Syne regular" w:hAnsi="Syne regular"/>
          <w:i/>
          <w:iCs/>
          <w:sz w:val="20"/>
          <w:szCs w:val="20"/>
        </w:rPr>
        <w:t>,</w:t>
      </w:r>
      <w:r w:rsidRPr="0055175C">
        <w:rPr>
          <w:rFonts w:ascii="Syne regular" w:hAnsi="Syne regular"/>
          <w:i/>
          <w:iCs/>
          <w:sz w:val="20"/>
          <w:szCs w:val="20"/>
        </w:rPr>
        <w:t xml:space="preserve"> des établissements et </w:t>
      </w:r>
      <w:r w:rsidR="001E15C6" w:rsidRPr="0055175C">
        <w:rPr>
          <w:rFonts w:ascii="Syne regular" w:hAnsi="Syne regular"/>
          <w:i/>
          <w:iCs/>
          <w:sz w:val="20"/>
          <w:szCs w:val="20"/>
        </w:rPr>
        <w:t xml:space="preserve">des </w:t>
      </w:r>
      <w:r w:rsidRPr="0055175C">
        <w:rPr>
          <w:rFonts w:ascii="Syne regular" w:hAnsi="Syne regular"/>
          <w:i/>
          <w:iCs/>
          <w:sz w:val="20"/>
          <w:szCs w:val="20"/>
        </w:rPr>
        <w:t xml:space="preserve">entreprises ont des salariés </w:t>
      </w:r>
      <w:r w:rsidR="001E15C6" w:rsidRPr="0055175C">
        <w:rPr>
          <w:rFonts w:ascii="Syne regular" w:hAnsi="Syne regular"/>
          <w:i/>
          <w:iCs/>
          <w:sz w:val="20"/>
          <w:szCs w:val="20"/>
        </w:rPr>
        <w:t xml:space="preserve">rattachés à </w:t>
      </w:r>
      <w:r w:rsidRPr="0055175C">
        <w:rPr>
          <w:rFonts w:ascii="Syne regular" w:hAnsi="Syne regular"/>
          <w:i/>
          <w:iCs/>
          <w:sz w:val="20"/>
          <w:szCs w:val="20"/>
        </w:rPr>
        <w:t xml:space="preserve">une convention collective. Certaines grandes entreprises peuvent avoir des salariés </w:t>
      </w:r>
      <w:r w:rsidR="001E15C6" w:rsidRPr="0055175C">
        <w:rPr>
          <w:rFonts w:ascii="Syne regular" w:hAnsi="Syne regular"/>
          <w:i/>
          <w:iCs/>
          <w:sz w:val="20"/>
          <w:szCs w:val="20"/>
        </w:rPr>
        <w:t xml:space="preserve">rattachés à </w:t>
      </w:r>
      <w:r w:rsidRPr="0055175C">
        <w:rPr>
          <w:rFonts w:ascii="Syne regular" w:hAnsi="Syne regular"/>
          <w:i/>
          <w:iCs/>
          <w:sz w:val="20"/>
          <w:szCs w:val="20"/>
        </w:rPr>
        <w:t>plusieurs conventions collectives.</w:t>
      </w:r>
    </w:p>
    <w:p w14:paraId="55C81BE7" w14:textId="77777777" w:rsidR="00321475" w:rsidRPr="0055175C" w:rsidRDefault="00321475" w:rsidP="00321475">
      <w:pPr>
        <w:pStyle w:val="Paragraphedeliste"/>
        <w:numPr>
          <w:ilvl w:val="0"/>
          <w:numId w:val="19"/>
        </w:num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bookmarkStart w:id="0" w:name="_Hlk129967621"/>
      <w:r w:rsidRPr="0055175C">
        <w:rPr>
          <w:rFonts w:ascii="Syne regular" w:hAnsi="Syne regular"/>
          <w:b/>
          <w:bCs/>
          <w:i/>
          <w:iCs/>
          <w:sz w:val="20"/>
          <w:szCs w:val="20"/>
        </w:rPr>
        <w:t>Une branche professionnelle</w:t>
      </w:r>
      <w:r w:rsidRPr="0055175C">
        <w:rPr>
          <w:rFonts w:ascii="Syne regular" w:hAnsi="Syne regular"/>
          <w:i/>
          <w:iCs/>
          <w:sz w:val="20"/>
          <w:szCs w:val="20"/>
        </w:rPr>
        <w:t xml:space="preserve"> regroupe les entreprises d’un même secteur d’activité et relevant d’un accord ou d’une convention collective.</w:t>
      </w:r>
    </w:p>
    <w:bookmarkEnd w:id="0"/>
    <w:p w14:paraId="78E349C0" w14:textId="2B200C81" w:rsidR="00321475" w:rsidRPr="0055175C" w:rsidRDefault="001E15C6" w:rsidP="00321475">
      <w:pPr>
        <w:pStyle w:val="Paragraphedeliste"/>
        <w:numPr>
          <w:ilvl w:val="0"/>
          <w:numId w:val="19"/>
        </w:num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r w:rsidRPr="0055175C">
        <w:rPr>
          <w:rFonts w:ascii="Syne regular" w:hAnsi="Syne regular"/>
          <w:b/>
          <w:bCs/>
          <w:i/>
          <w:iCs/>
          <w:sz w:val="20"/>
          <w:szCs w:val="20"/>
        </w:rPr>
        <w:t>Le code APE (souvent appelé par abus de langage « code NAF ») détermine l</w:t>
      </w:r>
      <w:r w:rsidR="00321475" w:rsidRPr="0055175C">
        <w:rPr>
          <w:rFonts w:ascii="Syne regular" w:hAnsi="Syne regular"/>
          <w:b/>
          <w:bCs/>
          <w:i/>
          <w:iCs/>
          <w:sz w:val="20"/>
          <w:szCs w:val="20"/>
        </w:rPr>
        <w:t>'activité principale exercée</w:t>
      </w:r>
      <w:r w:rsidR="00321475" w:rsidRPr="0055175C">
        <w:rPr>
          <w:rFonts w:ascii="Syne regular" w:hAnsi="Syne regular"/>
          <w:i/>
          <w:iCs/>
          <w:sz w:val="20"/>
          <w:szCs w:val="20"/>
        </w:rPr>
        <w:t xml:space="preserve"> par un établissement, </w:t>
      </w:r>
      <w:r w:rsidR="00871C53" w:rsidRPr="0055175C">
        <w:rPr>
          <w:rFonts w:ascii="Syne regular" w:hAnsi="Syne regular"/>
          <w:i/>
          <w:iCs/>
          <w:sz w:val="20"/>
          <w:szCs w:val="20"/>
        </w:rPr>
        <w:t>soit celle</w:t>
      </w:r>
      <w:r w:rsidR="00321475" w:rsidRPr="0055175C">
        <w:rPr>
          <w:rFonts w:ascii="Syne regular" w:hAnsi="Syne regular"/>
          <w:i/>
          <w:iCs/>
          <w:sz w:val="20"/>
          <w:szCs w:val="20"/>
        </w:rPr>
        <w:t xml:space="preserve"> qui génère le plus de valeur ajoutée</w:t>
      </w:r>
      <w:r w:rsidR="00C36492" w:rsidRPr="0055175C">
        <w:rPr>
          <w:rFonts w:ascii="Syne regular" w:hAnsi="Syne regular"/>
          <w:i/>
          <w:iCs/>
          <w:sz w:val="20"/>
          <w:szCs w:val="20"/>
        </w:rPr>
        <w:t xml:space="preserve"> parmi ses différentes activités</w:t>
      </w:r>
      <w:r w:rsidR="00321475" w:rsidRPr="0055175C">
        <w:rPr>
          <w:rFonts w:ascii="Syne regular" w:hAnsi="Syne regular"/>
          <w:i/>
          <w:iCs/>
          <w:sz w:val="20"/>
          <w:szCs w:val="20"/>
        </w:rPr>
        <w:t xml:space="preserve">. Elle est codée selon la nomenclature d'activité </w:t>
      </w:r>
      <w:r w:rsidR="00C36492" w:rsidRPr="0055175C">
        <w:rPr>
          <w:rFonts w:ascii="Syne regular" w:hAnsi="Syne regular"/>
          <w:i/>
          <w:iCs/>
          <w:sz w:val="20"/>
          <w:szCs w:val="20"/>
        </w:rPr>
        <w:t xml:space="preserve">française </w:t>
      </w:r>
      <w:r w:rsidR="00321475" w:rsidRPr="0055175C">
        <w:rPr>
          <w:rFonts w:ascii="Syne regular" w:hAnsi="Syne regular"/>
          <w:i/>
          <w:iCs/>
          <w:sz w:val="20"/>
          <w:szCs w:val="20"/>
        </w:rPr>
        <w:t>(NAF)</w:t>
      </w:r>
      <w:r w:rsidR="00E32BA2">
        <w:rPr>
          <w:rFonts w:ascii="Syne regular" w:hAnsi="Syne regular"/>
          <w:i/>
          <w:iCs/>
          <w:sz w:val="20"/>
          <w:szCs w:val="20"/>
        </w:rPr>
        <w:t xml:space="preserve"> de 2008</w:t>
      </w:r>
      <w:r w:rsidR="00321475" w:rsidRPr="0055175C">
        <w:rPr>
          <w:rFonts w:ascii="Syne regular" w:hAnsi="Syne regular"/>
          <w:i/>
          <w:iCs/>
          <w:sz w:val="20"/>
          <w:szCs w:val="20"/>
        </w:rPr>
        <w:t>.</w:t>
      </w:r>
    </w:p>
    <w:p w14:paraId="57A5B022" w14:textId="44340C01" w:rsidR="00321475" w:rsidRPr="0055175C" w:rsidRDefault="00321475" w:rsidP="00D04643">
      <w:p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r w:rsidRPr="0055175C">
        <w:rPr>
          <w:rFonts w:ascii="Syne regular" w:hAnsi="Syne regular"/>
          <w:b/>
          <w:bCs/>
          <w:i/>
          <w:iCs/>
          <w:sz w:val="20"/>
          <w:szCs w:val="20"/>
        </w:rPr>
        <w:t>Les notions de code APE et convention collective</w:t>
      </w:r>
      <w:r w:rsidRPr="0055175C">
        <w:rPr>
          <w:rFonts w:ascii="Syne regular" w:hAnsi="Syne regular"/>
          <w:i/>
          <w:iCs/>
          <w:sz w:val="20"/>
          <w:szCs w:val="20"/>
        </w:rPr>
        <w:t xml:space="preserve"> ne se recouvrent pas forcément. </w:t>
      </w:r>
      <w:r w:rsidR="007D5210" w:rsidRPr="0055175C">
        <w:rPr>
          <w:rFonts w:ascii="Syne regular" w:hAnsi="Syne regular"/>
          <w:i/>
          <w:iCs/>
          <w:sz w:val="20"/>
          <w:szCs w:val="20"/>
        </w:rPr>
        <w:t>Par exemple tous les salariés travaillant dans des établissements dont le code APE est « 32.40Z Fabrication de jeux et jouets » ne sont pas rattachés à la convention collective nationale des industries des jeux, jouets et industries connexes : environ un tiers d'entre eux sont rattachés à la convention collective nationale de la plasturgie.</w:t>
      </w:r>
    </w:p>
    <w:p w14:paraId="2D50D6FA" w14:textId="0C80824E" w:rsidR="006446A3" w:rsidRPr="0055175C" w:rsidRDefault="006446A3" w:rsidP="006446A3">
      <w:pPr>
        <w:pBdr>
          <w:top w:val="single" w:sz="4" w:space="1" w:color="auto"/>
          <w:left w:val="single" w:sz="4" w:space="4" w:color="auto"/>
          <w:bottom w:val="single" w:sz="4" w:space="1" w:color="auto"/>
          <w:right w:val="single" w:sz="4" w:space="4" w:color="auto"/>
        </w:pBdr>
        <w:jc w:val="both"/>
        <w:rPr>
          <w:rFonts w:ascii="Syne regular" w:hAnsi="Syne regular"/>
          <w:i/>
          <w:iCs/>
          <w:sz w:val="20"/>
          <w:szCs w:val="20"/>
        </w:rPr>
      </w:pPr>
      <w:r w:rsidRPr="0055175C">
        <w:rPr>
          <w:rFonts w:ascii="Syne regular" w:hAnsi="Syne regular"/>
          <w:b/>
          <w:bCs/>
          <w:i/>
          <w:iCs/>
          <w:sz w:val="20"/>
          <w:szCs w:val="20"/>
        </w:rPr>
        <w:t xml:space="preserve">Précision sur les régions </w:t>
      </w:r>
      <w:r w:rsidRPr="0055175C">
        <w:rPr>
          <w:rFonts w:ascii="Syne regular" w:hAnsi="Syne regular"/>
          <w:i/>
          <w:iCs/>
          <w:sz w:val="20"/>
          <w:szCs w:val="20"/>
        </w:rPr>
        <w:t xml:space="preserve">: la répartition régionale </w:t>
      </w:r>
      <w:r w:rsidR="009656D5" w:rsidRPr="0055175C">
        <w:rPr>
          <w:rFonts w:ascii="Syne regular" w:hAnsi="Syne regular"/>
          <w:i/>
          <w:iCs/>
          <w:sz w:val="20"/>
          <w:szCs w:val="20"/>
        </w:rPr>
        <w:t xml:space="preserve">présentée </w:t>
      </w:r>
      <w:r w:rsidRPr="0055175C">
        <w:rPr>
          <w:rFonts w:ascii="Syne regular" w:hAnsi="Syne regular"/>
          <w:i/>
          <w:iCs/>
          <w:sz w:val="20"/>
          <w:szCs w:val="20"/>
        </w:rPr>
        <w:t>suit l</w:t>
      </w:r>
      <w:r w:rsidR="00D66489" w:rsidRPr="0055175C">
        <w:rPr>
          <w:rFonts w:ascii="Syne regular" w:hAnsi="Syne regular"/>
          <w:i/>
          <w:iCs/>
          <w:sz w:val="20"/>
          <w:szCs w:val="20"/>
        </w:rPr>
        <w:t>’organisation des</w:t>
      </w:r>
      <w:r w:rsidRPr="0055175C">
        <w:rPr>
          <w:rFonts w:ascii="Syne regular" w:hAnsi="Syne regular"/>
          <w:i/>
          <w:iCs/>
          <w:sz w:val="20"/>
          <w:szCs w:val="20"/>
        </w:rPr>
        <w:t xml:space="preserve"> délégations régionales d’OPCO</w:t>
      </w:r>
      <w:r w:rsidR="00D7145D" w:rsidRPr="0055175C">
        <w:rPr>
          <w:rFonts w:ascii="Syne regular" w:hAnsi="Syne regular"/>
          <w:i/>
          <w:iCs/>
          <w:sz w:val="20"/>
          <w:szCs w:val="20"/>
        </w:rPr>
        <w:t xml:space="preserve"> </w:t>
      </w:r>
      <w:r w:rsidRPr="0055175C">
        <w:rPr>
          <w:rFonts w:ascii="Syne regular" w:hAnsi="Syne regular"/>
          <w:i/>
          <w:iCs/>
          <w:sz w:val="20"/>
          <w:szCs w:val="20"/>
        </w:rPr>
        <w:t>2i. L</w:t>
      </w:r>
      <w:r w:rsidR="004134B7">
        <w:rPr>
          <w:rFonts w:ascii="Syne regular" w:hAnsi="Syne regular"/>
          <w:i/>
          <w:iCs/>
          <w:sz w:val="20"/>
          <w:szCs w:val="20"/>
        </w:rPr>
        <w:t>es données de l</w:t>
      </w:r>
      <w:r w:rsidRPr="0055175C">
        <w:rPr>
          <w:rFonts w:ascii="Syne regular" w:hAnsi="Syne regular"/>
          <w:i/>
          <w:iCs/>
          <w:sz w:val="20"/>
          <w:szCs w:val="20"/>
        </w:rPr>
        <w:t xml:space="preserve">a région Corse </w:t>
      </w:r>
      <w:r w:rsidR="004134B7">
        <w:rPr>
          <w:rFonts w:ascii="Syne regular" w:hAnsi="Syne regular"/>
          <w:i/>
          <w:iCs/>
          <w:sz w:val="20"/>
          <w:szCs w:val="20"/>
        </w:rPr>
        <w:t xml:space="preserve">sont donc sommées avec celles de </w:t>
      </w:r>
      <w:r w:rsidRPr="0055175C">
        <w:rPr>
          <w:rFonts w:ascii="Syne regular" w:hAnsi="Syne regular"/>
          <w:i/>
          <w:iCs/>
          <w:sz w:val="20"/>
          <w:szCs w:val="20"/>
        </w:rPr>
        <w:t>la région Provence-Alpes-Côte-d’Azur (PACA)</w:t>
      </w:r>
      <w:r w:rsidR="00E41E74">
        <w:rPr>
          <w:rFonts w:ascii="Syne regular" w:hAnsi="Syne regular"/>
          <w:i/>
          <w:iCs/>
          <w:sz w:val="20"/>
          <w:szCs w:val="20"/>
        </w:rPr>
        <w:t>,</w:t>
      </w:r>
      <w:r w:rsidR="00A12DF2" w:rsidRPr="0055175C">
        <w:rPr>
          <w:rFonts w:ascii="Syne regular" w:hAnsi="Syne regular"/>
          <w:i/>
          <w:iCs/>
          <w:sz w:val="20"/>
          <w:szCs w:val="20"/>
        </w:rPr>
        <w:t xml:space="preserve"> en une région </w:t>
      </w:r>
      <w:r w:rsidR="00A12DF2" w:rsidRPr="0055175C">
        <w:rPr>
          <w:rFonts w:ascii="Syne regular" w:hAnsi="Syne regular"/>
          <w:b/>
          <w:bCs/>
          <w:i/>
          <w:iCs/>
          <w:sz w:val="20"/>
          <w:szCs w:val="20"/>
        </w:rPr>
        <w:t>« PACA - Corse »</w:t>
      </w:r>
      <w:r w:rsidRPr="0055175C">
        <w:rPr>
          <w:rFonts w:ascii="Syne regular" w:hAnsi="Syne regular"/>
          <w:i/>
          <w:iCs/>
          <w:sz w:val="20"/>
          <w:szCs w:val="20"/>
        </w:rPr>
        <w:t>.</w:t>
      </w:r>
      <w:r w:rsidR="00A12DF2" w:rsidRPr="0055175C">
        <w:rPr>
          <w:rFonts w:ascii="Syne regular" w:hAnsi="Syne regular"/>
          <w:i/>
          <w:iCs/>
          <w:sz w:val="20"/>
          <w:szCs w:val="20"/>
        </w:rPr>
        <w:t xml:space="preserve"> </w:t>
      </w:r>
      <w:r w:rsidR="00B638F8" w:rsidRPr="00B638F8">
        <w:rPr>
          <w:rFonts w:ascii="Syne regular" w:hAnsi="Syne regular"/>
          <w:i/>
          <w:iCs/>
          <w:sz w:val="20"/>
          <w:szCs w:val="20"/>
        </w:rPr>
        <w:t xml:space="preserve">De même, les données présentées dans l’outil concernent exclusivement la France métropolitaine. Aucune information relative aux </w:t>
      </w:r>
      <w:r w:rsidR="00B638F8">
        <w:rPr>
          <w:rFonts w:ascii="Syne regular" w:hAnsi="Syne regular"/>
          <w:i/>
          <w:iCs/>
          <w:sz w:val="20"/>
          <w:szCs w:val="20"/>
        </w:rPr>
        <w:t>d</w:t>
      </w:r>
      <w:r w:rsidR="00B638F8" w:rsidRPr="00B638F8">
        <w:rPr>
          <w:rFonts w:ascii="Syne regular" w:hAnsi="Syne regular"/>
          <w:i/>
          <w:iCs/>
          <w:sz w:val="20"/>
          <w:szCs w:val="20"/>
        </w:rPr>
        <w:t xml:space="preserve">épartements et </w:t>
      </w:r>
      <w:r w:rsidR="00B638F8">
        <w:rPr>
          <w:rFonts w:ascii="Syne regular" w:hAnsi="Syne regular"/>
          <w:i/>
          <w:iCs/>
          <w:sz w:val="20"/>
          <w:szCs w:val="20"/>
        </w:rPr>
        <w:t>r</w:t>
      </w:r>
      <w:r w:rsidR="00B638F8" w:rsidRPr="00B638F8">
        <w:rPr>
          <w:rFonts w:ascii="Syne regular" w:hAnsi="Syne regular"/>
          <w:i/>
          <w:iCs/>
          <w:sz w:val="20"/>
          <w:szCs w:val="20"/>
        </w:rPr>
        <w:t>égions d’Outre-Mer (DROM) n’y est affichée.</w:t>
      </w:r>
    </w:p>
    <w:p w14:paraId="5E78CFF8" w14:textId="77777777" w:rsidR="006446A3" w:rsidRPr="0055175C" w:rsidRDefault="006446A3" w:rsidP="00EE764B">
      <w:pPr>
        <w:jc w:val="both"/>
        <w:rPr>
          <w:rFonts w:ascii="Syne regular" w:hAnsi="Syne regular"/>
          <w:i/>
          <w:iCs/>
          <w:sz w:val="20"/>
          <w:szCs w:val="20"/>
        </w:rPr>
      </w:pPr>
    </w:p>
    <w:p w14:paraId="3B0797A1" w14:textId="77777777" w:rsidR="006446A3" w:rsidRPr="0055175C" w:rsidRDefault="006446A3" w:rsidP="00EE764B">
      <w:pPr>
        <w:jc w:val="both"/>
        <w:rPr>
          <w:rFonts w:ascii="Syne regular" w:hAnsi="Syne regular"/>
          <w:i/>
          <w:iCs/>
          <w:sz w:val="20"/>
          <w:szCs w:val="20"/>
        </w:rPr>
      </w:pPr>
    </w:p>
    <w:p w14:paraId="3B484BAC" w14:textId="1EAA1B16" w:rsidR="003453A6" w:rsidRPr="00067AED" w:rsidRDefault="00D04643" w:rsidP="00067AED">
      <w:pPr>
        <w:spacing w:line="259" w:lineRule="auto"/>
        <w:rPr>
          <w:rFonts w:ascii="Syne regular" w:hAnsi="Syne regular"/>
          <w:b/>
          <w:bCs/>
          <w:color w:val="629DD1" w:themeColor="accent2"/>
          <w:sz w:val="32"/>
          <w:szCs w:val="32"/>
        </w:rPr>
      </w:pPr>
      <w:r w:rsidRPr="0055175C">
        <w:rPr>
          <w:rFonts w:ascii="Syne regular" w:hAnsi="Syne regular"/>
          <w:b/>
          <w:bCs/>
          <w:color w:val="629DD1" w:themeColor="accent2"/>
          <w:sz w:val="32"/>
          <w:szCs w:val="32"/>
        </w:rPr>
        <w:br w:type="page"/>
      </w:r>
      <w:r w:rsidR="0095468D">
        <w:rPr>
          <w:rFonts w:ascii="Poppins" w:hAnsi="Poppins" w:cs="Poppins"/>
          <w:b/>
          <w:bCs/>
          <w:color w:val="05396E"/>
          <w:sz w:val="32"/>
          <w:szCs w:val="32"/>
        </w:rPr>
        <w:lastRenderedPageBreak/>
        <w:t>Bloc</w:t>
      </w:r>
      <w:r w:rsidR="003453A6" w:rsidRPr="00ED3157">
        <w:rPr>
          <w:rFonts w:ascii="Poppins" w:hAnsi="Poppins" w:cs="Poppins"/>
          <w:b/>
          <w:bCs/>
          <w:color w:val="05396E"/>
          <w:sz w:val="32"/>
          <w:szCs w:val="32"/>
        </w:rPr>
        <w:t xml:space="preserve"> « </w:t>
      </w:r>
      <w:r w:rsidR="001302BE" w:rsidRPr="00ED3157">
        <w:rPr>
          <w:rFonts w:ascii="Poppins" w:hAnsi="Poppins" w:cs="Poppins"/>
          <w:b/>
          <w:bCs/>
          <w:color w:val="05396E"/>
          <w:sz w:val="32"/>
          <w:szCs w:val="32"/>
        </w:rPr>
        <w:t>Entreprises</w:t>
      </w:r>
      <w:r w:rsidR="003453A6" w:rsidRPr="00ED3157">
        <w:rPr>
          <w:rFonts w:ascii="Poppins" w:hAnsi="Poppins" w:cs="Poppins"/>
          <w:b/>
          <w:bCs/>
          <w:color w:val="05396E"/>
          <w:sz w:val="32"/>
          <w:szCs w:val="32"/>
        </w:rPr>
        <w:t> »</w:t>
      </w:r>
    </w:p>
    <w:p w14:paraId="4C6496FB" w14:textId="07F0A0C0" w:rsidR="009748FD" w:rsidRDefault="003453A6" w:rsidP="00A97586">
      <w:pPr>
        <w:spacing w:after="120" w:line="257" w:lineRule="auto"/>
        <w:jc w:val="both"/>
        <w:rPr>
          <w:rFonts w:ascii="Syne regular" w:hAnsi="Syne regular"/>
          <w:sz w:val="20"/>
          <w:szCs w:val="20"/>
        </w:rPr>
      </w:pPr>
      <w:r w:rsidRPr="00854764">
        <w:rPr>
          <w:rFonts w:ascii="Syne regular" w:hAnsi="Syne regular"/>
          <w:sz w:val="20"/>
          <w:szCs w:val="20"/>
        </w:rPr>
        <w:t>Les données « </w:t>
      </w:r>
      <w:r w:rsidR="00B0508A" w:rsidRPr="00854764">
        <w:rPr>
          <w:rFonts w:ascii="Syne regular" w:hAnsi="Syne regular"/>
          <w:sz w:val="20"/>
          <w:szCs w:val="20"/>
        </w:rPr>
        <w:t>Entreprises</w:t>
      </w:r>
      <w:r w:rsidRPr="00854764">
        <w:rPr>
          <w:rFonts w:ascii="Syne regular" w:hAnsi="Syne regular"/>
          <w:sz w:val="20"/>
          <w:szCs w:val="20"/>
        </w:rPr>
        <w:t xml:space="preserve"> » </w:t>
      </w:r>
      <w:r w:rsidR="004D0C2A">
        <w:rPr>
          <w:rFonts w:ascii="Syne regular" w:hAnsi="Syne regular"/>
          <w:sz w:val="20"/>
          <w:szCs w:val="20"/>
        </w:rPr>
        <w:t xml:space="preserve">et « Etablissements » </w:t>
      </w:r>
      <w:r w:rsidRPr="00854764">
        <w:rPr>
          <w:rFonts w:ascii="Syne regular" w:hAnsi="Syne regular"/>
          <w:sz w:val="20"/>
          <w:szCs w:val="20"/>
        </w:rPr>
        <w:t xml:space="preserve">sont </w:t>
      </w:r>
      <w:r w:rsidR="00633429" w:rsidRPr="00854764">
        <w:rPr>
          <w:rFonts w:ascii="Syne regular" w:hAnsi="Syne regular"/>
          <w:sz w:val="20"/>
          <w:szCs w:val="20"/>
        </w:rPr>
        <w:t>produite</w:t>
      </w:r>
      <w:r w:rsidR="00C84A3B">
        <w:rPr>
          <w:rFonts w:ascii="Syne regular" w:hAnsi="Syne regular"/>
          <w:sz w:val="20"/>
          <w:szCs w:val="20"/>
        </w:rPr>
        <w:t>s</w:t>
      </w:r>
      <w:r w:rsidR="00633429" w:rsidRPr="00854764">
        <w:rPr>
          <w:rFonts w:ascii="Syne regular" w:hAnsi="Syne regular"/>
          <w:sz w:val="20"/>
          <w:szCs w:val="20"/>
        </w:rPr>
        <w:t xml:space="preserve"> par </w:t>
      </w:r>
      <w:r w:rsidR="00F21B3B" w:rsidRPr="00854764">
        <w:rPr>
          <w:rFonts w:ascii="Syne regular" w:hAnsi="Syne regular"/>
          <w:sz w:val="20"/>
          <w:szCs w:val="20"/>
        </w:rPr>
        <w:t>L’Observatoire Compétences Industries (OPCO 2i).</w:t>
      </w:r>
      <w:r w:rsidR="00D92624">
        <w:rPr>
          <w:rFonts w:ascii="Syne regular" w:hAnsi="Syne regular"/>
          <w:sz w:val="20"/>
          <w:szCs w:val="20"/>
        </w:rPr>
        <w:t xml:space="preserve"> </w:t>
      </w:r>
      <w:r w:rsidR="0027689E">
        <w:rPr>
          <w:rFonts w:ascii="Syne regular" w:hAnsi="Syne regular"/>
          <w:sz w:val="20"/>
          <w:szCs w:val="20"/>
        </w:rPr>
        <w:t>Elles sont</w:t>
      </w:r>
      <w:r w:rsidR="00633429" w:rsidRPr="00854764">
        <w:rPr>
          <w:rFonts w:ascii="Syne regular" w:hAnsi="Syne regular"/>
          <w:sz w:val="20"/>
          <w:szCs w:val="20"/>
        </w:rPr>
        <w:t xml:space="preserve"> construite</w:t>
      </w:r>
      <w:r w:rsidR="0027689E">
        <w:rPr>
          <w:rFonts w:ascii="Syne regular" w:hAnsi="Syne regular"/>
          <w:sz w:val="20"/>
          <w:szCs w:val="20"/>
        </w:rPr>
        <w:t>s</w:t>
      </w:r>
      <w:r w:rsidR="00633429" w:rsidRPr="00854764">
        <w:rPr>
          <w:rFonts w:ascii="Syne regular" w:hAnsi="Syne regular"/>
          <w:sz w:val="20"/>
          <w:szCs w:val="20"/>
        </w:rPr>
        <w:t xml:space="preserve"> </w:t>
      </w:r>
      <w:r w:rsidR="009748FD" w:rsidRPr="00854764">
        <w:rPr>
          <w:rFonts w:ascii="Syne regular" w:hAnsi="Syne regular"/>
          <w:sz w:val="20"/>
          <w:szCs w:val="20"/>
        </w:rPr>
        <w:t xml:space="preserve">à partir </w:t>
      </w:r>
      <w:r w:rsidR="00F21B3B" w:rsidRPr="00854764">
        <w:rPr>
          <w:rFonts w:ascii="Syne regular" w:hAnsi="Syne regular"/>
          <w:sz w:val="20"/>
          <w:szCs w:val="20"/>
        </w:rPr>
        <w:t xml:space="preserve">du croisement </w:t>
      </w:r>
      <w:r w:rsidR="009748FD" w:rsidRPr="00854764">
        <w:rPr>
          <w:rFonts w:ascii="Syne regular" w:hAnsi="Syne regular"/>
          <w:sz w:val="20"/>
          <w:szCs w:val="20"/>
        </w:rPr>
        <w:t xml:space="preserve">de </w:t>
      </w:r>
      <w:r w:rsidR="00BF6691">
        <w:rPr>
          <w:rFonts w:ascii="Syne regular" w:hAnsi="Syne regular"/>
          <w:sz w:val="20"/>
          <w:szCs w:val="20"/>
        </w:rPr>
        <w:t xml:space="preserve">deux </w:t>
      </w:r>
      <w:r w:rsidR="009748FD" w:rsidRPr="00854764">
        <w:rPr>
          <w:rFonts w:ascii="Syne regular" w:hAnsi="Syne regular"/>
          <w:sz w:val="20"/>
          <w:szCs w:val="20"/>
        </w:rPr>
        <w:t>sources :</w:t>
      </w:r>
    </w:p>
    <w:p w14:paraId="6270CB06" w14:textId="41614ADA" w:rsidR="0095468D" w:rsidRPr="00BF6691" w:rsidRDefault="00BF6691" w:rsidP="00BF6691">
      <w:pPr>
        <w:pStyle w:val="Paragraphedeliste"/>
        <w:numPr>
          <w:ilvl w:val="0"/>
          <w:numId w:val="30"/>
        </w:numPr>
        <w:spacing w:after="120" w:line="257" w:lineRule="auto"/>
        <w:jc w:val="both"/>
        <w:rPr>
          <w:rFonts w:ascii="Syne regular" w:hAnsi="Syne regular"/>
          <w:sz w:val="20"/>
          <w:szCs w:val="20"/>
        </w:rPr>
      </w:pPr>
      <w:r w:rsidRPr="001B3EE7">
        <w:rPr>
          <w:rFonts w:ascii="Syne regular" w:hAnsi="Syne regular"/>
          <w:b/>
          <w:bCs/>
          <w:sz w:val="20"/>
          <w:szCs w:val="20"/>
        </w:rPr>
        <w:t>Référentiel entreprises</w:t>
      </w:r>
      <w:r>
        <w:rPr>
          <w:rFonts w:ascii="Syne regular" w:hAnsi="Syne regular"/>
          <w:sz w:val="20"/>
          <w:szCs w:val="20"/>
        </w:rPr>
        <w:t xml:space="preserve"> : liste d’entreprises et d’établissements </w:t>
      </w:r>
      <w:r w:rsidRPr="00BF6691">
        <w:rPr>
          <w:rFonts w:ascii="Syne regular" w:hAnsi="Syne regular"/>
          <w:b/>
          <w:bCs/>
          <w:sz w:val="20"/>
          <w:szCs w:val="20"/>
        </w:rPr>
        <w:t>p</w:t>
      </w:r>
      <w:r w:rsidR="00633429" w:rsidRPr="00BF6691">
        <w:rPr>
          <w:rFonts w:ascii="Syne regular" w:hAnsi="Syne regular"/>
          <w:b/>
          <w:bCs/>
          <w:sz w:val="20"/>
          <w:szCs w:val="20"/>
        </w:rPr>
        <w:t xml:space="preserve">ar convention collective </w:t>
      </w:r>
      <w:r w:rsidR="00067AED">
        <w:rPr>
          <w:rFonts w:ascii="Syne regular" w:hAnsi="Syne regular"/>
          <w:b/>
          <w:bCs/>
          <w:sz w:val="20"/>
          <w:szCs w:val="20"/>
        </w:rPr>
        <w:t>applicable</w:t>
      </w:r>
      <w:r>
        <w:rPr>
          <w:rFonts w:ascii="Syne regular" w:hAnsi="Syne regular"/>
          <w:b/>
          <w:bCs/>
          <w:sz w:val="20"/>
          <w:szCs w:val="20"/>
        </w:rPr>
        <w:t xml:space="preserve"> </w:t>
      </w:r>
      <w:r w:rsidR="003E612D" w:rsidRPr="00BF6691">
        <w:rPr>
          <w:rFonts w:ascii="Syne regular" w:hAnsi="Syne regular"/>
          <w:sz w:val="20"/>
          <w:szCs w:val="20"/>
        </w:rPr>
        <w:t>fourni</w:t>
      </w:r>
      <w:r w:rsidR="0010310B" w:rsidRPr="00BF6691">
        <w:rPr>
          <w:rFonts w:ascii="Syne regular" w:hAnsi="Syne regular"/>
          <w:sz w:val="20"/>
          <w:szCs w:val="20"/>
        </w:rPr>
        <w:t>e</w:t>
      </w:r>
      <w:r w:rsidR="00FE6D71" w:rsidRPr="00BF6691">
        <w:rPr>
          <w:rFonts w:ascii="Syne regular" w:hAnsi="Syne regular"/>
          <w:sz w:val="20"/>
          <w:szCs w:val="20"/>
        </w:rPr>
        <w:t>s</w:t>
      </w:r>
      <w:r w:rsidR="003E612D" w:rsidRPr="00BF6691">
        <w:rPr>
          <w:rFonts w:ascii="Syne regular" w:hAnsi="Syne regular"/>
          <w:sz w:val="20"/>
          <w:szCs w:val="20"/>
        </w:rPr>
        <w:t xml:space="preserve"> </w:t>
      </w:r>
      <w:r w:rsidR="00B27CC0" w:rsidRPr="00BF6691">
        <w:rPr>
          <w:rFonts w:ascii="Syne regular" w:hAnsi="Syne regular"/>
          <w:sz w:val="20"/>
          <w:szCs w:val="20"/>
        </w:rPr>
        <w:t>par France Compétence</w:t>
      </w:r>
      <w:r w:rsidR="00210C9F" w:rsidRPr="00BF6691">
        <w:rPr>
          <w:rFonts w:ascii="Syne regular" w:hAnsi="Syne regular"/>
          <w:sz w:val="20"/>
          <w:szCs w:val="20"/>
        </w:rPr>
        <w:t>s</w:t>
      </w:r>
      <w:r w:rsidR="00F21B3B" w:rsidRPr="00BF6691">
        <w:rPr>
          <w:rFonts w:ascii="Syne regular" w:hAnsi="Syne regular"/>
          <w:sz w:val="20"/>
          <w:szCs w:val="20"/>
        </w:rPr>
        <w:t>.</w:t>
      </w:r>
      <w:r w:rsidR="0095468D" w:rsidRPr="00BF6691">
        <w:rPr>
          <w:rFonts w:ascii="Syne regular" w:hAnsi="Syne regular"/>
          <w:b/>
          <w:bCs/>
          <w:sz w:val="20"/>
          <w:szCs w:val="20"/>
        </w:rPr>
        <w:t xml:space="preserve"> </w:t>
      </w:r>
    </w:p>
    <w:p w14:paraId="392D7A57" w14:textId="5CE1F105" w:rsidR="0095468D" w:rsidRPr="00854764" w:rsidRDefault="0095468D" w:rsidP="0095468D">
      <w:pPr>
        <w:pStyle w:val="Paragraphedeliste"/>
        <w:numPr>
          <w:ilvl w:val="0"/>
          <w:numId w:val="10"/>
        </w:numPr>
        <w:spacing w:after="120" w:line="240" w:lineRule="auto"/>
        <w:jc w:val="both"/>
        <w:rPr>
          <w:rFonts w:ascii="Syne regular" w:hAnsi="Syne regular"/>
          <w:b/>
          <w:bCs/>
          <w:sz w:val="20"/>
          <w:szCs w:val="20"/>
        </w:rPr>
      </w:pPr>
      <w:r w:rsidRPr="00854764">
        <w:rPr>
          <w:rFonts w:ascii="Syne regular" w:hAnsi="Syne regular"/>
          <w:b/>
          <w:bCs/>
          <w:sz w:val="20"/>
          <w:szCs w:val="20"/>
        </w:rPr>
        <w:t xml:space="preserve">Le répertoire </w:t>
      </w:r>
      <w:r>
        <w:rPr>
          <w:rFonts w:ascii="Syne regular" w:hAnsi="Syne regular"/>
          <w:b/>
          <w:bCs/>
          <w:sz w:val="20"/>
          <w:szCs w:val="20"/>
        </w:rPr>
        <w:t>SIRENE</w:t>
      </w:r>
      <w:r w:rsidRPr="00854764">
        <w:rPr>
          <w:rFonts w:ascii="Syne regular" w:hAnsi="Syne regular"/>
          <w:b/>
          <w:bCs/>
          <w:sz w:val="20"/>
          <w:szCs w:val="20"/>
        </w:rPr>
        <w:t xml:space="preserve"> </w:t>
      </w:r>
      <w:r w:rsidRPr="00854764">
        <w:rPr>
          <w:rFonts w:ascii="Syne regular" w:hAnsi="Syne regular"/>
          <w:sz w:val="20"/>
          <w:szCs w:val="20"/>
        </w:rPr>
        <w:t xml:space="preserve">produit par l’Insee (base Stock établissements et base Stock unités légales). Ces bases recensent et qualifient (taille, localisation géographique…) </w:t>
      </w:r>
      <w:r w:rsidR="006A6DA7">
        <w:rPr>
          <w:rFonts w:ascii="Syne regular" w:hAnsi="Syne regular"/>
          <w:sz w:val="20"/>
          <w:szCs w:val="20"/>
        </w:rPr>
        <w:t xml:space="preserve">de </w:t>
      </w:r>
      <w:r w:rsidRPr="00854764">
        <w:rPr>
          <w:rFonts w:ascii="Syne regular" w:hAnsi="Syne regular"/>
          <w:sz w:val="20"/>
          <w:szCs w:val="20"/>
        </w:rPr>
        <w:t xml:space="preserve">l’ensemble des établissements et unités légales </w:t>
      </w:r>
      <w:r w:rsidR="006A6DA7">
        <w:rPr>
          <w:rFonts w:ascii="Syne regular" w:hAnsi="Syne regular"/>
          <w:sz w:val="20"/>
          <w:szCs w:val="20"/>
        </w:rPr>
        <w:t xml:space="preserve">actives en </w:t>
      </w:r>
      <w:r w:rsidRPr="00854764">
        <w:rPr>
          <w:rFonts w:ascii="Syne regular" w:hAnsi="Syne regular"/>
          <w:sz w:val="20"/>
          <w:szCs w:val="20"/>
        </w:rPr>
        <w:t>France</w:t>
      </w:r>
      <w:r>
        <w:rPr>
          <w:rFonts w:ascii="Syne regular" w:hAnsi="Syne regular"/>
          <w:sz w:val="20"/>
          <w:szCs w:val="20"/>
        </w:rPr>
        <w:t>.</w:t>
      </w:r>
    </w:p>
    <w:p w14:paraId="71870011" w14:textId="20BB3B97" w:rsidR="00633429" w:rsidRPr="00854764" w:rsidRDefault="00633429" w:rsidP="0095468D">
      <w:pPr>
        <w:pStyle w:val="Paragraphedeliste"/>
        <w:spacing w:before="120" w:after="120" w:line="257" w:lineRule="auto"/>
        <w:jc w:val="both"/>
        <w:rPr>
          <w:rFonts w:ascii="Syne regular" w:hAnsi="Syne regular"/>
          <w:b/>
          <w:bCs/>
          <w:sz w:val="20"/>
          <w:szCs w:val="20"/>
        </w:rPr>
      </w:pPr>
    </w:p>
    <w:p w14:paraId="481D408E" w14:textId="591AF9B0" w:rsidR="00305CE4" w:rsidRPr="00854764" w:rsidRDefault="00305CE4" w:rsidP="00A97586">
      <w:pPr>
        <w:spacing w:after="120" w:line="257" w:lineRule="auto"/>
        <w:jc w:val="both"/>
        <w:rPr>
          <w:rFonts w:ascii="Syne regular" w:hAnsi="Syne regular"/>
          <w:sz w:val="20"/>
          <w:szCs w:val="20"/>
        </w:rPr>
      </w:pPr>
      <w:r w:rsidRPr="00854764">
        <w:rPr>
          <w:rFonts w:ascii="Syne regular" w:hAnsi="Syne regular"/>
          <w:sz w:val="20"/>
          <w:szCs w:val="20"/>
        </w:rPr>
        <w:t>2 indicateurs sont calculés :</w:t>
      </w:r>
    </w:p>
    <w:p w14:paraId="0B271D55" w14:textId="3577E9D2" w:rsidR="00305CE4" w:rsidRPr="00854764" w:rsidRDefault="00305CE4" w:rsidP="00305CE4">
      <w:pPr>
        <w:pStyle w:val="Paragraphedeliste"/>
        <w:numPr>
          <w:ilvl w:val="0"/>
          <w:numId w:val="11"/>
        </w:numPr>
        <w:jc w:val="both"/>
        <w:rPr>
          <w:rFonts w:ascii="Syne regular" w:hAnsi="Syne regular"/>
          <w:sz w:val="20"/>
          <w:szCs w:val="20"/>
        </w:rPr>
      </w:pPr>
      <w:r w:rsidRPr="00854764">
        <w:rPr>
          <w:rFonts w:ascii="Syne regular" w:hAnsi="Syne regular"/>
          <w:b/>
          <w:bCs/>
          <w:sz w:val="20"/>
          <w:szCs w:val="20"/>
        </w:rPr>
        <w:t>Nombre d’établissements</w:t>
      </w:r>
      <w:r w:rsidR="003F4324" w:rsidRPr="00854764">
        <w:rPr>
          <w:rFonts w:ascii="Syne regular" w:hAnsi="Syne regular"/>
          <w:sz w:val="20"/>
          <w:szCs w:val="20"/>
        </w:rPr>
        <w:t> : c’est le nombre d’établissements (identifié</w:t>
      </w:r>
      <w:r w:rsidR="003F7983" w:rsidRPr="00854764">
        <w:rPr>
          <w:rFonts w:ascii="Syne regular" w:hAnsi="Syne regular"/>
          <w:sz w:val="20"/>
          <w:szCs w:val="20"/>
        </w:rPr>
        <w:t>s</w:t>
      </w:r>
      <w:r w:rsidR="003F4324" w:rsidRPr="00854764">
        <w:rPr>
          <w:rFonts w:ascii="Syne regular" w:hAnsi="Syne regular"/>
          <w:sz w:val="20"/>
          <w:szCs w:val="20"/>
        </w:rPr>
        <w:t xml:space="preserve"> par </w:t>
      </w:r>
      <w:r w:rsidR="003F7983" w:rsidRPr="00854764">
        <w:rPr>
          <w:rFonts w:ascii="Syne regular" w:hAnsi="Syne regular"/>
          <w:sz w:val="20"/>
          <w:szCs w:val="20"/>
        </w:rPr>
        <w:t>leur</w:t>
      </w:r>
      <w:r w:rsidR="003F4324" w:rsidRPr="00854764">
        <w:rPr>
          <w:rFonts w:ascii="Syne regular" w:hAnsi="Syne regular"/>
          <w:sz w:val="20"/>
          <w:szCs w:val="20"/>
        </w:rPr>
        <w:t xml:space="preserve"> SIRET) </w:t>
      </w:r>
      <w:r w:rsidR="00F7684D">
        <w:rPr>
          <w:rFonts w:ascii="Syne regular" w:hAnsi="Syne regular"/>
          <w:sz w:val="20"/>
          <w:szCs w:val="20"/>
        </w:rPr>
        <w:t>éligible</w:t>
      </w:r>
      <w:r w:rsidR="00F21B3B" w:rsidRPr="00854764">
        <w:rPr>
          <w:rFonts w:ascii="Syne regular" w:hAnsi="Syne regular"/>
          <w:sz w:val="20"/>
          <w:szCs w:val="20"/>
        </w:rPr>
        <w:t xml:space="preserve"> à </w:t>
      </w:r>
      <w:r w:rsidR="00C945F9" w:rsidRPr="00854764">
        <w:rPr>
          <w:rFonts w:ascii="Syne regular" w:hAnsi="Syne regular"/>
          <w:sz w:val="20"/>
          <w:szCs w:val="20"/>
        </w:rPr>
        <w:t>une</w:t>
      </w:r>
      <w:r w:rsidR="003F4324" w:rsidRPr="00854764">
        <w:rPr>
          <w:rFonts w:ascii="Syne regular" w:hAnsi="Syne regular"/>
          <w:sz w:val="20"/>
          <w:szCs w:val="20"/>
        </w:rPr>
        <w:t xml:space="preserve"> </w:t>
      </w:r>
      <w:r w:rsidR="00C945F9" w:rsidRPr="00854764">
        <w:rPr>
          <w:rFonts w:ascii="Syne regular" w:hAnsi="Syne regular"/>
          <w:sz w:val="20"/>
          <w:szCs w:val="20"/>
        </w:rPr>
        <w:t>b</w:t>
      </w:r>
      <w:r w:rsidR="003F4324" w:rsidRPr="00854764">
        <w:rPr>
          <w:rFonts w:ascii="Syne regular" w:hAnsi="Syne regular"/>
          <w:sz w:val="20"/>
          <w:szCs w:val="20"/>
        </w:rPr>
        <w:t>ranche</w:t>
      </w:r>
      <w:r w:rsidR="00C945F9" w:rsidRPr="00854764">
        <w:rPr>
          <w:rFonts w:ascii="Syne regular" w:hAnsi="Syne regular"/>
          <w:sz w:val="20"/>
          <w:szCs w:val="20"/>
        </w:rPr>
        <w:t xml:space="preserve"> </w:t>
      </w:r>
      <w:r w:rsidR="00F21B3B" w:rsidRPr="00854764">
        <w:rPr>
          <w:rFonts w:ascii="Syne regular" w:hAnsi="Syne regular"/>
          <w:sz w:val="20"/>
          <w:szCs w:val="20"/>
        </w:rPr>
        <w:t xml:space="preserve">professionnelle </w:t>
      </w:r>
      <w:r w:rsidR="00DD41F1" w:rsidRPr="00854764">
        <w:rPr>
          <w:rFonts w:ascii="Syne regular" w:hAnsi="Syne regular"/>
          <w:sz w:val="20"/>
          <w:szCs w:val="20"/>
        </w:rPr>
        <w:t>d</w:t>
      </w:r>
      <w:r w:rsidR="00F21B3B" w:rsidRPr="00854764">
        <w:rPr>
          <w:rFonts w:ascii="Syne regular" w:hAnsi="Syne regular"/>
          <w:sz w:val="20"/>
          <w:szCs w:val="20"/>
        </w:rPr>
        <w:t xml:space="preserve">u périmètre </w:t>
      </w:r>
      <w:r w:rsidR="00C945F9" w:rsidRPr="00854764">
        <w:rPr>
          <w:rFonts w:ascii="Syne regular" w:hAnsi="Syne regular"/>
          <w:sz w:val="20"/>
          <w:szCs w:val="20"/>
        </w:rPr>
        <w:t>OPCO</w:t>
      </w:r>
      <w:r w:rsidR="00DD41F1" w:rsidRPr="00854764">
        <w:rPr>
          <w:rFonts w:ascii="Syne regular" w:hAnsi="Syne regular"/>
          <w:sz w:val="20"/>
          <w:szCs w:val="20"/>
        </w:rPr>
        <w:t xml:space="preserve"> 2i</w:t>
      </w:r>
      <w:r w:rsidR="003F4324" w:rsidRPr="00854764">
        <w:rPr>
          <w:rFonts w:ascii="Syne regular" w:hAnsi="Syne regular"/>
          <w:sz w:val="20"/>
          <w:szCs w:val="20"/>
        </w:rPr>
        <w:t>.</w:t>
      </w:r>
      <w:r w:rsidR="00394BFD" w:rsidRPr="00854764">
        <w:rPr>
          <w:rFonts w:ascii="Syne regular" w:hAnsi="Syne regular"/>
          <w:sz w:val="20"/>
          <w:szCs w:val="20"/>
        </w:rPr>
        <w:t xml:space="preserve"> Chaque établissement est rattaché à une </w:t>
      </w:r>
      <w:r w:rsidR="00DD41F1" w:rsidRPr="00854764">
        <w:rPr>
          <w:rFonts w:ascii="Syne regular" w:hAnsi="Syne regular"/>
          <w:sz w:val="20"/>
          <w:szCs w:val="20"/>
        </w:rPr>
        <w:t xml:space="preserve">seule </w:t>
      </w:r>
      <w:r w:rsidR="00394BFD" w:rsidRPr="00854764">
        <w:rPr>
          <w:rFonts w:ascii="Syne regular" w:hAnsi="Syne regular"/>
          <w:sz w:val="20"/>
          <w:szCs w:val="20"/>
        </w:rPr>
        <w:t xml:space="preserve">branche </w:t>
      </w:r>
      <w:r w:rsidR="00DD41F1" w:rsidRPr="00854764">
        <w:rPr>
          <w:rFonts w:ascii="Syne regular" w:hAnsi="Syne regular"/>
          <w:sz w:val="20"/>
          <w:szCs w:val="20"/>
        </w:rPr>
        <w:t>professionnelle</w:t>
      </w:r>
      <w:r w:rsidR="00394BFD" w:rsidRPr="00854764">
        <w:rPr>
          <w:rFonts w:ascii="Syne regular" w:hAnsi="Syne regular"/>
          <w:sz w:val="20"/>
          <w:szCs w:val="20"/>
        </w:rPr>
        <w:t>.</w:t>
      </w:r>
      <w:r w:rsidR="003F4324" w:rsidRPr="00854764">
        <w:rPr>
          <w:rFonts w:ascii="Syne regular" w:hAnsi="Syne regular"/>
          <w:sz w:val="20"/>
          <w:szCs w:val="20"/>
        </w:rPr>
        <w:t xml:space="preserve"> </w:t>
      </w:r>
      <w:r w:rsidR="00A75B1B" w:rsidRPr="00854764">
        <w:rPr>
          <w:rFonts w:ascii="Syne regular" w:hAnsi="Syne regular"/>
          <w:sz w:val="20"/>
          <w:szCs w:val="20"/>
        </w:rPr>
        <w:t xml:space="preserve"> </w:t>
      </w:r>
    </w:p>
    <w:p w14:paraId="6DD9E031" w14:textId="0A4B2D11" w:rsidR="0092450D" w:rsidRPr="00854764" w:rsidRDefault="00504122" w:rsidP="007F059F">
      <w:pPr>
        <w:pStyle w:val="Paragraphedeliste"/>
        <w:numPr>
          <w:ilvl w:val="0"/>
          <w:numId w:val="11"/>
        </w:numPr>
        <w:jc w:val="both"/>
        <w:rPr>
          <w:rFonts w:ascii="Syne regular" w:hAnsi="Syne regular"/>
          <w:sz w:val="20"/>
          <w:szCs w:val="20"/>
        </w:rPr>
      </w:pPr>
      <w:r w:rsidRPr="00854764">
        <w:rPr>
          <w:rFonts w:ascii="Syne regular" w:hAnsi="Syne regular"/>
          <w:b/>
          <w:bCs/>
          <w:sz w:val="20"/>
          <w:szCs w:val="20"/>
        </w:rPr>
        <w:t>Nombre d’entreprises </w:t>
      </w:r>
      <w:r w:rsidRPr="00854764">
        <w:rPr>
          <w:rFonts w:ascii="Syne regular" w:hAnsi="Syne regular"/>
          <w:sz w:val="20"/>
          <w:szCs w:val="20"/>
        </w:rPr>
        <w:t>: c’est le nombre</w:t>
      </w:r>
      <w:r w:rsidR="006E1A0D" w:rsidRPr="00854764">
        <w:rPr>
          <w:rFonts w:ascii="Syne regular" w:hAnsi="Syne regular"/>
          <w:sz w:val="20"/>
          <w:szCs w:val="20"/>
        </w:rPr>
        <w:t xml:space="preserve"> </w:t>
      </w:r>
      <w:r w:rsidR="006E1A0D" w:rsidRPr="00854764">
        <w:rPr>
          <w:rFonts w:ascii="Syne regular" w:hAnsi="Syne regular"/>
          <w:sz w:val="20"/>
          <w:szCs w:val="20"/>
          <w:u w:val="single"/>
        </w:rPr>
        <w:t>unique</w:t>
      </w:r>
      <w:r w:rsidRPr="00854764">
        <w:rPr>
          <w:rFonts w:ascii="Syne regular" w:hAnsi="Syne regular"/>
          <w:sz w:val="20"/>
          <w:szCs w:val="20"/>
        </w:rPr>
        <w:t xml:space="preserve"> d’unités légales (identifié</w:t>
      </w:r>
      <w:r w:rsidR="003A6FE2">
        <w:rPr>
          <w:rFonts w:ascii="Syne regular" w:hAnsi="Syne regular"/>
          <w:sz w:val="20"/>
          <w:szCs w:val="20"/>
        </w:rPr>
        <w:t>e</w:t>
      </w:r>
      <w:r w:rsidRPr="00854764">
        <w:rPr>
          <w:rFonts w:ascii="Syne regular" w:hAnsi="Syne regular"/>
          <w:sz w:val="20"/>
          <w:szCs w:val="20"/>
        </w:rPr>
        <w:t>s par leur SIREN</w:t>
      </w:r>
      <w:r w:rsidR="00C047B5" w:rsidRPr="00854764">
        <w:rPr>
          <w:rFonts w:ascii="Syne regular" w:hAnsi="Syne regular"/>
          <w:sz w:val="20"/>
          <w:szCs w:val="20"/>
        </w:rPr>
        <w:t xml:space="preserve">) ayant au moins </w:t>
      </w:r>
      <w:r w:rsidR="00DD41F1" w:rsidRPr="00854764">
        <w:rPr>
          <w:rFonts w:ascii="Syne regular" w:hAnsi="Syne regular"/>
          <w:sz w:val="20"/>
          <w:szCs w:val="20"/>
        </w:rPr>
        <w:t xml:space="preserve">un </w:t>
      </w:r>
      <w:r w:rsidR="00C047B5" w:rsidRPr="00854764">
        <w:rPr>
          <w:rFonts w:ascii="Syne regular" w:hAnsi="Syne regular"/>
          <w:sz w:val="20"/>
          <w:szCs w:val="20"/>
        </w:rPr>
        <w:t xml:space="preserve">salarié </w:t>
      </w:r>
      <w:r w:rsidR="00DD41F1" w:rsidRPr="00854764">
        <w:rPr>
          <w:rFonts w:ascii="Syne regular" w:hAnsi="Syne regular"/>
          <w:sz w:val="20"/>
          <w:szCs w:val="20"/>
        </w:rPr>
        <w:t xml:space="preserve">rattaché à la </w:t>
      </w:r>
      <w:r w:rsidR="00FF62E7" w:rsidRPr="00854764">
        <w:rPr>
          <w:rFonts w:ascii="Syne regular" w:hAnsi="Syne regular"/>
          <w:sz w:val="20"/>
          <w:szCs w:val="20"/>
        </w:rPr>
        <w:t>branche</w:t>
      </w:r>
      <w:r w:rsidR="00DD41F1" w:rsidRPr="00854764">
        <w:rPr>
          <w:rFonts w:ascii="Syne regular" w:hAnsi="Syne regular"/>
          <w:sz w:val="20"/>
          <w:szCs w:val="20"/>
        </w:rPr>
        <w:t xml:space="preserve"> professionnelle</w:t>
      </w:r>
      <w:r w:rsidR="00C047B5" w:rsidRPr="00854764">
        <w:rPr>
          <w:rFonts w:ascii="Syne regular" w:hAnsi="Syne regular"/>
          <w:sz w:val="20"/>
          <w:szCs w:val="20"/>
        </w:rPr>
        <w:t>.</w:t>
      </w:r>
      <w:r w:rsidR="008179A5" w:rsidRPr="00854764">
        <w:rPr>
          <w:rFonts w:ascii="Syne regular" w:hAnsi="Syne regular"/>
          <w:sz w:val="20"/>
          <w:szCs w:val="20"/>
        </w:rPr>
        <w:t xml:space="preserve"> Certaines entreprises sont donc comptées </w:t>
      </w:r>
      <w:r w:rsidR="00DD41F1" w:rsidRPr="00854764">
        <w:rPr>
          <w:rFonts w:ascii="Syne regular" w:hAnsi="Syne regular"/>
          <w:sz w:val="20"/>
          <w:szCs w:val="20"/>
        </w:rPr>
        <w:t xml:space="preserve">plusieurs </w:t>
      </w:r>
      <w:r w:rsidR="008179A5" w:rsidRPr="00854764">
        <w:rPr>
          <w:rFonts w:ascii="Syne regular" w:hAnsi="Syne regular"/>
          <w:sz w:val="20"/>
          <w:szCs w:val="20"/>
        </w:rPr>
        <w:t>fois s</w:t>
      </w:r>
      <w:r w:rsidR="00C945F9" w:rsidRPr="00854764">
        <w:rPr>
          <w:rFonts w:ascii="Syne regular" w:hAnsi="Syne regular"/>
          <w:sz w:val="20"/>
          <w:szCs w:val="20"/>
        </w:rPr>
        <w:t xml:space="preserve">i </w:t>
      </w:r>
      <w:r w:rsidR="008179A5" w:rsidRPr="00854764">
        <w:rPr>
          <w:rFonts w:ascii="Syne regular" w:hAnsi="Syne regular"/>
          <w:sz w:val="20"/>
          <w:szCs w:val="20"/>
        </w:rPr>
        <w:t xml:space="preserve">elles </w:t>
      </w:r>
      <w:r w:rsidR="00DD41F1" w:rsidRPr="00854764">
        <w:rPr>
          <w:rFonts w:ascii="Syne regular" w:hAnsi="Syne regular"/>
          <w:sz w:val="20"/>
          <w:szCs w:val="20"/>
        </w:rPr>
        <w:t xml:space="preserve">emploient </w:t>
      </w:r>
      <w:r w:rsidR="008179A5" w:rsidRPr="00854764">
        <w:rPr>
          <w:rFonts w:ascii="Syne regular" w:hAnsi="Syne regular"/>
          <w:sz w:val="20"/>
          <w:szCs w:val="20"/>
        </w:rPr>
        <w:t xml:space="preserve">des salariés </w:t>
      </w:r>
      <w:r w:rsidR="00DD41F1" w:rsidRPr="00854764">
        <w:rPr>
          <w:rFonts w:ascii="Syne regular" w:hAnsi="Syne regular"/>
          <w:sz w:val="20"/>
          <w:szCs w:val="20"/>
        </w:rPr>
        <w:t xml:space="preserve">rattachés à plusieurs </w:t>
      </w:r>
      <w:r w:rsidR="008179A5" w:rsidRPr="00854764">
        <w:rPr>
          <w:rFonts w:ascii="Syne regular" w:hAnsi="Syne regular"/>
          <w:sz w:val="20"/>
          <w:szCs w:val="20"/>
        </w:rPr>
        <w:t>branches.</w:t>
      </w:r>
    </w:p>
    <w:p w14:paraId="21C159DD" w14:textId="501F817E" w:rsidR="003C7AE0" w:rsidRPr="00854764" w:rsidRDefault="003C7AE0" w:rsidP="00A97586">
      <w:pPr>
        <w:spacing w:after="120" w:line="257" w:lineRule="auto"/>
        <w:jc w:val="both"/>
        <w:rPr>
          <w:rFonts w:ascii="Syne regular" w:hAnsi="Syne regular"/>
          <w:sz w:val="20"/>
          <w:szCs w:val="20"/>
        </w:rPr>
      </w:pPr>
      <w:r w:rsidRPr="361C97F0">
        <w:rPr>
          <w:rFonts w:ascii="Syne regular" w:hAnsi="Syne regular"/>
          <w:sz w:val="20"/>
          <w:szCs w:val="20"/>
        </w:rPr>
        <w:t>Les données sont réparties par :</w:t>
      </w:r>
    </w:p>
    <w:p w14:paraId="6D8F7A84" w14:textId="37C664D6" w:rsidR="48E045E9" w:rsidRDefault="48E045E9" w:rsidP="361C97F0">
      <w:pPr>
        <w:pStyle w:val="Paragraphedeliste"/>
        <w:numPr>
          <w:ilvl w:val="0"/>
          <w:numId w:val="27"/>
        </w:numPr>
        <w:jc w:val="both"/>
        <w:rPr>
          <w:rFonts w:ascii="Syne regular" w:hAnsi="Syne regular"/>
          <w:sz w:val="20"/>
          <w:szCs w:val="20"/>
        </w:rPr>
      </w:pPr>
      <w:r w:rsidRPr="361C97F0">
        <w:rPr>
          <w:rFonts w:ascii="Syne regular" w:hAnsi="Syne regular"/>
          <w:sz w:val="20"/>
          <w:szCs w:val="20"/>
        </w:rPr>
        <w:t>Branche professionnelle</w:t>
      </w:r>
    </w:p>
    <w:p w14:paraId="53403C00" w14:textId="5D30C909" w:rsidR="003C7AE0" w:rsidRPr="00854764" w:rsidRDefault="003C7AE0" w:rsidP="003C7AE0">
      <w:pPr>
        <w:pStyle w:val="Paragraphedeliste"/>
        <w:numPr>
          <w:ilvl w:val="0"/>
          <w:numId w:val="27"/>
        </w:numPr>
        <w:jc w:val="both"/>
        <w:rPr>
          <w:rFonts w:ascii="Syne regular" w:hAnsi="Syne regular"/>
          <w:sz w:val="20"/>
          <w:szCs w:val="20"/>
        </w:rPr>
      </w:pPr>
      <w:r w:rsidRPr="361C97F0">
        <w:rPr>
          <w:rFonts w:ascii="Syne regular" w:hAnsi="Syne regular"/>
          <w:sz w:val="20"/>
          <w:szCs w:val="20"/>
        </w:rPr>
        <w:t>Région</w:t>
      </w:r>
      <w:r w:rsidR="007D7202" w:rsidRPr="361C97F0">
        <w:rPr>
          <w:rFonts w:ascii="Syne regular" w:hAnsi="Syne regular"/>
          <w:sz w:val="20"/>
          <w:szCs w:val="20"/>
        </w:rPr>
        <w:t xml:space="preserve"> </w:t>
      </w:r>
      <w:r w:rsidR="00DD41F1" w:rsidRPr="361C97F0">
        <w:rPr>
          <w:rFonts w:ascii="Syne regular" w:hAnsi="Syne regular"/>
          <w:sz w:val="20"/>
          <w:szCs w:val="20"/>
        </w:rPr>
        <w:t xml:space="preserve">d’implantation des établissements </w:t>
      </w:r>
    </w:p>
    <w:p w14:paraId="57F728BF" w14:textId="1DA2DC81" w:rsidR="62D548B4" w:rsidRDefault="62D548B4" w:rsidP="361C97F0">
      <w:pPr>
        <w:pStyle w:val="Paragraphedeliste"/>
        <w:numPr>
          <w:ilvl w:val="0"/>
          <w:numId w:val="27"/>
        </w:numPr>
        <w:jc w:val="both"/>
        <w:rPr>
          <w:rFonts w:ascii="Syne regular" w:hAnsi="Syne regular"/>
          <w:sz w:val="20"/>
          <w:szCs w:val="20"/>
        </w:rPr>
      </w:pPr>
      <w:r w:rsidRPr="361C97F0">
        <w:rPr>
          <w:rFonts w:ascii="Syne regular" w:hAnsi="Syne regular"/>
          <w:sz w:val="20"/>
          <w:szCs w:val="20"/>
        </w:rPr>
        <w:t>Département des établissements</w:t>
      </w:r>
    </w:p>
    <w:p w14:paraId="3CB311F1" w14:textId="0F53D6C2" w:rsidR="62D548B4" w:rsidRDefault="62D548B4" w:rsidP="361C97F0">
      <w:pPr>
        <w:pStyle w:val="Paragraphedeliste"/>
        <w:numPr>
          <w:ilvl w:val="0"/>
          <w:numId w:val="27"/>
        </w:numPr>
        <w:jc w:val="both"/>
        <w:rPr>
          <w:rFonts w:ascii="Syne regular" w:hAnsi="Syne regular"/>
          <w:sz w:val="20"/>
          <w:szCs w:val="20"/>
        </w:rPr>
      </w:pPr>
      <w:r w:rsidRPr="361C97F0">
        <w:rPr>
          <w:rFonts w:ascii="Syne regular" w:hAnsi="Syne regular"/>
          <w:sz w:val="20"/>
          <w:szCs w:val="20"/>
        </w:rPr>
        <w:t>Zone d’emploi des établissements</w:t>
      </w:r>
    </w:p>
    <w:p w14:paraId="6379CAA2" w14:textId="5A226B54" w:rsidR="003D6488" w:rsidRDefault="00F6712B" w:rsidP="00C90DA4">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C90DA4">
        <w:rPr>
          <w:rFonts w:ascii="Syne regular" w:hAnsi="Syne regular"/>
          <w:b/>
          <w:bCs/>
          <w:i/>
          <w:iCs/>
          <w:color w:val="297FD5" w:themeColor="accent3"/>
          <w:sz w:val="20"/>
          <w:szCs w:val="20"/>
        </w:rPr>
        <w:t>EXCEPTIONS</w:t>
      </w:r>
    </w:p>
    <w:p w14:paraId="03829630" w14:textId="77777777" w:rsidR="00D2151C" w:rsidRPr="0055175C" w:rsidRDefault="00D2151C" w:rsidP="00D2151C">
      <w:pPr>
        <w:pBdr>
          <w:top w:val="single" w:sz="4" w:space="1" w:color="auto"/>
          <w:left w:val="single" w:sz="4" w:space="4" w:color="auto"/>
          <w:bottom w:val="single" w:sz="4" w:space="1" w:color="auto"/>
          <w:right w:val="single" w:sz="4" w:space="4" w:color="auto"/>
        </w:pBdr>
        <w:spacing w:after="120"/>
        <w:jc w:val="both"/>
        <w:rPr>
          <w:rFonts w:ascii="Syne regular" w:hAnsi="Syne regular"/>
          <w:i/>
          <w:iCs/>
          <w:sz w:val="20"/>
          <w:szCs w:val="20"/>
        </w:rPr>
      </w:pPr>
      <w:r w:rsidRPr="0055175C">
        <w:rPr>
          <w:rFonts w:ascii="Syne regular" w:hAnsi="Syne regular"/>
          <w:i/>
          <w:iCs/>
          <w:sz w:val="20"/>
          <w:szCs w:val="20"/>
        </w:rPr>
        <w:t>Pas d’exception dans la publication des données</w:t>
      </w:r>
    </w:p>
    <w:p w14:paraId="362B2634" w14:textId="3C75BC67" w:rsidR="003D6488" w:rsidRPr="00C90DA4" w:rsidRDefault="00F6712B" w:rsidP="00C90DA4">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C90DA4">
        <w:rPr>
          <w:rFonts w:ascii="Syne regular" w:hAnsi="Syne regular"/>
          <w:b/>
          <w:bCs/>
          <w:i/>
          <w:iCs/>
          <w:color w:val="297FD5" w:themeColor="accent3"/>
          <w:sz w:val="20"/>
          <w:szCs w:val="20"/>
        </w:rPr>
        <w:t>LIMITES</w:t>
      </w:r>
    </w:p>
    <w:p w14:paraId="042704A7" w14:textId="36376F6F" w:rsidR="00043C75" w:rsidRDefault="00773198" w:rsidP="00D4380C">
      <w:pPr>
        <w:pBdr>
          <w:top w:val="single" w:sz="4" w:space="1" w:color="auto"/>
          <w:left w:val="single" w:sz="4" w:space="4" w:color="auto"/>
          <w:bottom w:val="single" w:sz="4" w:space="1" w:color="auto"/>
          <w:right w:val="single" w:sz="4" w:space="4" w:color="auto"/>
        </w:pBdr>
        <w:spacing w:after="120" w:line="257" w:lineRule="auto"/>
        <w:jc w:val="both"/>
        <w:rPr>
          <w:rFonts w:ascii="Syne regular" w:hAnsi="Syne regular"/>
          <w:i/>
          <w:iCs/>
          <w:sz w:val="20"/>
          <w:szCs w:val="20"/>
        </w:rPr>
      </w:pPr>
      <w:r w:rsidRPr="0055175C">
        <w:rPr>
          <w:rFonts w:ascii="Syne regular" w:hAnsi="Syne regular"/>
          <w:b/>
          <w:bCs/>
          <w:i/>
          <w:iCs/>
          <w:sz w:val="20"/>
          <w:szCs w:val="20"/>
        </w:rPr>
        <w:t xml:space="preserve">Absence de répartition </w:t>
      </w:r>
      <w:r w:rsidRPr="00313144">
        <w:rPr>
          <w:rFonts w:ascii="Syne regular" w:hAnsi="Syne regular"/>
          <w:b/>
          <w:bCs/>
          <w:i/>
          <w:iCs/>
          <w:sz w:val="20"/>
          <w:szCs w:val="20"/>
          <w:u w:val="single"/>
        </w:rPr>
        <w:t>d’entreprises</w:t>
      </w:r>
      <w:r w:rsidRPr="0055175C">
        <w:rPr>
          <w:rFonts w:ascii="Syne regular" w:hAnsi="Syne regular"/>
          <w:b/>
          <w:bCs/>
          <w:i/>
          <w:iCs/>
          <w:sz w:val="20"/>
          <w:szCs w:val="20"/>
        </w:rPr>
        <w:t xml:space="preserve"> par région</w:t>
      </w:r>
      <w:r w:rsidRPr="0055175C">
        <w:rPr>
          <w:rFonts w:ascii="Syne regular" w:hAnsi="Syne regular"/>
          <w:i/>
          <w:iCs/>
          <w:sz w:val="20"/>
          <w:szCs w:val="20"/>
        </w:rPr>
        <w:t xml:space="preserve"> : une unité légale </w:t>
      </w:r>
      <w:r w:rsidR="008D1330" w:rsidRPr="0055175C">
        <w:rPr>
          <w:rFonts w:ascii="Syne regular" w:hAnsi="Syne regular"/>
          <w:i/>
          <w:iCs/>
          <w:sz w:val="20"/>
          <w:szCs w:val="20"/>
        </w:rPr>
        <w:t>ne</w:t>
      </w:r>
      <w:r w:rsidR="00A03019" w:rsidRPr="0055175C">
        <w:rPr>
          <w:rFonts w:ascii="Syne regular" w:hAnsi="Syne regular"/>
          <w:i/>
          <w:iCs/>
          <w:sz w:val="20"/>
          <w:szCs w:val="20"/>
        </w:rPr>
        <w:t xml:space="preserve"> possède pas d’adresse. Elle </w:t>
      </w:r>
      <w:r w:rsidRPr="0055175C">
        <w:rPr>
          <w:rFonts w:ascii="Syne regular" w:hAnsi="Syne regular"/>
          <w:i/>
          <w:iCs/>
          <w:sz w:val="20"/>
          <w:szCs w:val="20"/>
        </w:rPr>
        <w:t xml:space="preserve">peut posséder plusieurs établissements dont un </w:t>
      </w:r>
      <w:r w:rsidR="00A44618" w:rsidRPr="0055175C">
        <w:rPr>
          <w:rFonts w:ascii="Syne regular" w:hAnsi="Syne regular"/>
          <w:i/>
          <w:iCs/>
          <w:sz w:val="20"/>
          <w:szCs w:val="20"/>
        </w:rPr>
        <w:t>établissement siège</w:t>
      </w:r>
      <w:r w:rsidRPr="0055175C">
        <w:rPr>
          <w:rFonts w:ascii="Syne regular" w:hAnsi="Syne regular"/>
          <w:i/>
          <w:iCs/>
          <w:sz w:val="20"/>
          <w:szCs w:val="20"/>
        </w:rPr>
        <w:t xml:space="preserve"> qui </w:t>
      </w:r>
      <w:r w:rsidR="001452DB" w:rsidRPr="0055175C">
        <w:rPr>
          <w:rFonts w:ascii="Syne regular" w:hAnsi="Syne regular"/>
          <w:i/>
          <w:iCs/>
          <w:sz w:val="20"/>
          <w:szCs w:val="20"/>
        </w:rPr>
        <w:t xml:space="preserve">eux </w:t>
      </w:r>
      <w:r w:rsidRPr="0055175C">
        <w:rPr>
          <w:rFonts w:ascii="Syne regular" w:hAnsi="Syne regular"/>
          <w:i/>
          <w:iCs/>
          <w:sz w:val="20"/>
          <w:szCs w:val="20"/>
        </w:rPr>
        <w:t xml:space="preserve">peuvent être </w:t>
      </w:r>
      <w:r w:rsidR="001452DB" w:rsidRPr="0055175C">
        <w:rPr>
          <w:rFonts w:ascii="Syne regular" w:hAnsi="Syne regular"/>
          <w:i/>
          <w:iCs/>
          <w:sz w:val="20"/>
          <w:szCs w:val="20"/>
        </w:rPr>
        <w:t>localisées</w:t>
      </w:r>
      <w:r w:rsidRPr="0055175C">
        <w:rPr>
          <w:rFonts w:ascii="Syne regular" w:hAnsi="Syne regular"/>
          <w:i/>
          <w:iCs/>
          <w:sz w:val="20"/>
          <w:szCs w:val="20"/>
        </w:rPr>
        <w:t>. Il n’est donc pas possible d’affecter une adresse unique à une unité légale (à moins qu’elle ne possède qu’un seul établissement)</w:t>
      </w:r>
      <w:r w:rsidR="00043C75" w:rsidRPr="0055175C">
        <w:rPr>
          <w:rFonts w:ascii="Syne regular" w:hAnsi="Syne regular"/>
          <w:i/>
          <w:iCs/>
          <w:sz w:val="20"/>
          <w:szCs w:val="20"/>
        </w:rPr>
        <w:t>.</w:t>
      </w:r>
      <w:r w:rsidR="00313144">
        <w:rPr>
          <w:rFonts w:ascii="Syne regular" w:hAnsi="Syne regular"/>
          <w:i/>
          <w:iCs/>
          <w:sz w:val="20"/>
          <w:szCs w:val="20"/>
        </w:rPr>
        <w:t xml:space="preserve"> Les répartitions d’établissements sont quant à elles disponibles.</w:t>
      </w:r>
    </w:p>
    <w:p w14:paraId="7D23EA93" w14:textId="5CB09DC7" w:rsidR="00773198" w:rsidRPr="00C90DA4" w:rsidRDefault="00B31DDF" w:rsidP="00C90DA4">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C90DA4">
        <w:rPr>
          <w:rFonts w:ascii="Syne regular" w:hAnsi="Syne regular"/>
          <w:b/>
          <w:bCs/>
          <w:i/>
          <w:iCs/>
          <w:color w:val="297FD5" w:themeColor="accent3"/>
          <w:sz w:val="20"/>
          <w:szCs w:val="20"/>
        </w:rPr>
        <w:t>PRECISIONS</w:t>
      </w:r>
    </w:p>
    <w:p w14:paraId="41112C12" w14:textId="0315840A" w:rsidR="00374860" w:rsidRDefault="00C6578C" w:rsidP="00D4380C">
      <w:pPr>
        <w:pBdr>
          <w:top w:val="single" w:sz="4" w:space="1" w:color="auto"/>
          <w:left w:val="single" w:sz="4" w:space="4" w:color="auto"/>
          <w:bottom w:val="single" w:sz="4" w:space="1" w:color="auto"/>
          <w:right w:val="single" w:sz="4" w:space="4" w:color="auto"/>
        </w:pBdr>
        <w:spacing w:after="120" w:line="257" w:lineRule="auto"/>
        <w:jc w:val="both"/>
        <w:rPr>
          <w:rFonts w:ascii="Syne regular" w:hAnsi="Syne regular"/>
          <w:i/>
          <w:iCs/>
          <w:sz w:val="20"/>
          <w:szCs w:val="20"/>
        </w:rPr>
      </w:pPr>
      <w:r w:rsidRPr="0055175C">
        <w:rPr>
          <w:rFonts w:ascii="Syne regular" w:hAnsi="Syne regular"/>
          <w:b/>
          <w:bCs/>
          <w:i/>
          <w:iCs/>
          <w:sz w:val="20"/>
          <w:szCs w:val="20"/>
        </w:rPr>
        <w:t xml:space="preserve">Différence </w:t>
      </w:r>
      <w:r w:rsidR="00FD5DDC" w:rsidRPr="0055175C">
        <w:rPr>
          <w:rFonts w:ascii="Syne regular" w:hAnsi="Syne regular"/>
          <w:b/>
          <w:bCs/>
          <w:i/>
          <w:iCs/>
          <w:sz w:val="20"/>
          <w:szCs w:val="20"/>
        </w:rPr>
        <w:t xml:space="preserve">entre </w:t>
      </w:r>
      <w:r w:rsidRPr="0055175C">
        <w:rPr>
          <w:rFonts w:ascii="Syne regular" w:hAnsi="Syne regular"/>
          <w:b/>
          <w:bCs/>
          <w:i/>
          <w:iCs/>
          <w:sz w:val="20"/>
          <w:szCs w:val="20"/>
        </w:rPr>
        <w:t>« entreprise » et « unité légale »</w:t>
      </w:r>
      <w:r w:rsidRPr="0055175C">
        <w:rPr>
          <w:rFonts w:ascii="Syne regular" w:hAnsi="Syne regular"/>
          <w:i/>
          <w:iCs/>
          <w:sz w:val="20"/>
          <w:szCs w:val="20"/>
        </w:rPr>
        <w:t> :</w:t>
      </w:r>
      <w:r w:rsidR="001807A0" w:rsidRPr="0055175C">
        <w:rPr>
          <w:rFonts w:ascii="Syne regular" w:hAnsi="Syne regular"/>
          <w:i/>
          <w:iCs/>
          <w:sz w:val="20"/>
          <w:szCs w:val="20"/>
        </w:rPr>
        <w:t xml:space="preserve"> par abus de langage, </w:t>
      </w:r>
      <w:r w:rsidR="00BD5470" w:rsidRPr="0055175C">
        <w:rPr>
          <w:rFonts w:ascii="Syne regular" w:hAnsi="Syne regular"/>
          <w:i/>
          <w:iCs/>
          <w:sz w:val="20"/>
          <w:szCs w:val="20"/>
        </w:rPr>
        <w:t>c</w:t>
      </w:r>
      <w:r w:rsidR="001807A0" w:rsidRPr="0055175C">
        <w:rPr>
          <w:rFonts w:ascii="Syne regular" w:hAnsi="Syne regular"/>
          <w:i/>
          <w:iCs/>
          <w:sz w:val="20"/>
          <w:szCs w:val="20"/>
        </w:rPr>
        <w:t>es 2 termes sont souvent utilisés</w:t>
      </w:r>
      <w:r w:rsidR="000042AB" w:rsidRPr="0055175C">
        <w:rPr>
          <w:rFonts w:ascii="Syne regular" w:hAnsi="Syne regular"/>
          <w:i/>
          <w:iCs/>
          <w:sz w:val="20"/>
          <w:szCs w:val="20"/>
        </w:rPr>
        <w:t xml:space="preserve"> pour le même usage</w:t>
      </w:r>
      <w:r w:rsidR="008D2E2F">
        <w:rPr>
          <w:rFonts w:ascii="Syne regular" w:hAnsi="Syne regular"/>
          <w:i/>
          <w:iCs/>
          <w:sz w:val="20"/>
          <w:szCs w:val="20"/>
        </w:rPr>
        <w:t>,</w:t>
      </w:r>
      <w:r w:rsidR="000042AB" w:rsidRPr="0055175C">
        <w:rPr>
          <w:rFonts w:ascii="Syne regular" w:hAnsi="Syne regular"/>
          <w:i/>
          <w:iCs/>
          <w:sz w:val="20"/>
          <w:szCs w:val="20"/>
        </w:rPr>
        <w:t xml:space="preserve"> alors qu’ils </w:t>
      </w:r>
      <w:r w:rsidR="00904B57">
        <w:rPr>
          <w:rFonts w:ascii="Syne regular" w:hAnsi="Syne regular"/>
          <w:i/>
          <w:iCs/>
          <w:sz w:val="20"/>
          <w:szCs w:val="20"/>
        </w:rPr>
        <w:t>recouvrent</w:t>
      </w:r>
      <w:r w:rsidR="000042AB" w:rsidRPr="0055175C">
        <w:rPr>
          <w:rFonts w:ascii="Syne regular" w:hAnsi="Syne regular"/>
          <w:i/>
          <w:iCs/>
          <w:sz w:val="20"/>
          <w:szCs w:val="20"/>
        </w:rPr>
        <w:t xml:space="preserve"> des significations différentes. </w:t>
      </w:r>
      <w:r w:rsidR="000042AB" w:rsidRPr="0055175C">
        <w:rPr>
          <w:rFonts w:ascii="Syne regular" w:hAnsi="Syne regular"/>
          <w:b/>
          <w:bCs/>
          <w:i/>
          <w:iCs/>
          <w:sz w:val="20"/>
          <w:szCs w:val="20"/>
        </w:rPr>
        <w:t>U</w:t>
      </w:r>
      <w:r w:rsidR="001A35CF" w:rsidRPr="0055175C">
        <w:rPr>
          <w:rFonts w:ascii="Syne regular" w:hAnsi="Syne regular"/>
          <w:b/>
          <w:bCs/>
          <w:i/>
          <w:iCs/>
          <w:sz w:val="20"/>
          <w:szCs w:val="20"/>
        </w:rPr>
        <w:t>ne unité légale</w:t>
      </w:r>
      <w:r w:rsidR="001A35CF" w:rsidRPr="0055175C">
        <w:rPr>
          <w:rFonts w:ascii="Syne regular" w:hAnsi="Syne regular"/>
          <w:i/>
          <w:iCs/>
          <w:sz w:val="20"/>
          <w:szCs w:val="20"/>
        </w:rPr>
        <w:t xml:space="preserve"> est une entité juridique de droit public ou privé.</w:t>
      </w:r>
      <w:r w:rsidR="00985FB7" w:rsidRPr="0055175C">
        <w:rPr>
          <w:rFonts w:ascii="Syne regular" w:hAnsi="Syne regular"/>
          <w:i/>
          <w:iCs/>
          <w:sz w:val="20"/>
          <w:szCs w:val="20"/>
        </w:rPr>
        <w:t xml:space="preserve"> Elle est obligatoirement déclarée aux administrations compétentes (greffes des tribunaux de commerce, Sécurité sociale, DGFiP...) pour exister.</w:t>
      </w:r>
      <w:r w:rsidR="001A35CF" w:rsidRPr="0055175C">
        <w:rPr>
          <w:rFonts w:ascii="Syne regular" w:hAnsi="Syne regular"/>
          <w:i/>
          <w:iCs/>
          <w:sz w:val="20"/>
          <w:szCs w:val="20"/>
        </w:rPr>
        <w:t xml:space="preserve"> Elle est identifiée par un code SIREN</w:t>
      </w:r>
      <w:r w:rsidR="001314DB" w:rsidRPr="0055175C">
        <w:rPr>
          <w:rFonts w:ascii="Syne regular" w:hAnsi="Syne regular"/>
          <w:i/>
          <w:iCs/>
          <w:sz w:val="20"/>
          <w:szCs w:val="20"/>
        </w:rPr>
        <w:t xml:space="preserve"> et peut être dénombrée</w:t>
      </w:r>
      <w:r w:rsidR="00985FB7" w:rsidRPr="0055175C">
        <w:rPr>
          <w:rFonts w:ascii="Syne regular" w:hAnsi="Syne regular"/>
          <w:i/>
          <w:iCs/>
          <w:sz w:val="20"/>
          <w:szCs w:val="20"/>
        </w:rPr>
        <w:t>.</w:t>
      </w:r>
      <w:r w:rsidR="002808E2" w:rsidRPr="0055175C">
        <w:rPr>
          <w:rFonts w:ascii="Syne regular" w:hAnsi="Syne regular"/>
          <w:i/>
          <w:iCs/>
          <w:sz w:val="20"/>
          <w:szCs w:val="20"/>
        </w:rPr>
        <w:t xml:space="preserve"> </w:t>
      </w:r>
      <w:r w:rsidR="002808E2" w:rsidRPr="0055175C">
        <w:rPr>
          <w:rFonts w:ascii="Syne regular" w:hAnsi="Syne regular"/>
          <w:b/>
          <w:bCs/>
          <w:i/>
          <w:iCs/>
          <w:sz w:val="20"/>
          <w:szCs w:val="20"/>
        </w:rPr>
        <w:t>Une entreprise</w:t>
      </w:r>
      <w:r w:rsidR="002808E2" w:rsidRPr="0055175C">
        <w:rPr>
          <w:rFonts w:ascii="Syne regular" w:hAnsi="Syne regular"/>
          <w:i/>
          <w:iCs/>
          <w:sz w:val="20"/>
          <w:szCs w:val="20"/>
        </w:rPr>
        <w:t xml:space="preserve"> est une notion</w:t>
      </w:r>
      <w:r w:rsidR="00B9275A" w:rsidRPr="0055175C">
        <w:rPr>
          <w:rFonts w:ascii="Syne regular" w:hAnsi="Syne regular"/>
          <w:i/>
          <w:iCs/>
          <w:sz w:val="20"/>
          <w:szCs w:val="20"/>
        </w:rPr>
        <w:t xml:space="preserve"> plus vague pouvant </w:t>
      </w:r>
      <w:r w:rsidR="003E0B15" w:rsidRPr="0055175C">
        <w:rPr>
          <w:rFonts w:ascii="Syne regular" w:hAnsi="Syne regular"/>
          <w:i/>
          <w:iCs/>
          <w:sz w:val="20"/>
          <w:szCs w:val="20"/>
        </w:rPr>
        <w:t>regrouper plusieurs unités légales</w:t>
      </w:r>
      <w:r w:rsidR="00A0502E" w:rsidRPr="0055175C">
        <w:rPr>
          <w:rFonts w:ascii="Syne regular" w:hAnsi="Syne regular"/>
          <w:i/>
          <w:iCs/>
          <w:sz w:val="20"/>
          <w:szCs w:val="20"/>
        </w:rPr>
        <w:t xml:space="preserve"> selon l’organisation de chaque structure</w:t>
      </w:r>
      <w:r w:rsidR="007828D8" w:rsidRPr="0055175C">
        <w:rPr>
          <w:rFonts w:ascii="Syne regular" w:hAnsi="Syne regular"/>
          <w:i/>
          <w:iCs/>
          <w:sz w:val="20"/>
          <w:szCs w:val="20"/>
        </w:rPr>
        <w:t xml:space="preserve"> et ne peut être donc formellement dénombrée.</w:t>
      </w:r>
    </w:p>
    <w:p w14:paraId="5A2F4C58" w14:textId="7EDDE218" w:rsidR="003453A6" w:rsidRPr="00ED3157" w:rsidRDefault="00D2151C" w:rsidP="00660E66">
      <w:pPr>
        <w:spacing w:line="259" w:lineRule="auto"/>
        <w:rPr>
          <w:rFonts w:ascii="Poppins" w:hAnsi="Poppins" w:cs="Poppins"/>
          <w:b/>
          <w:bCs/>
          <w:color w:val="05396E"/>
          <w:sz w:val="32"/>
          <w:szCs w:val="32"/>
        </w:rPr>
      </w:pPr>
      <w:r>
        <w:rPr>
          <w:rFonts w:ascii="Poppins" w:hAnsi="Poppins" w:cs="Poppins"/>
          <w:b/>
          <w:bCs/>
          <w:color w:val="05396E"/>
          <w:sz w:val="32"/>
          <w:szCs w:val="32"/>
        </w:rPr>
        <w:br w:type="page"/>
      </w:r>
      <w:r w:rsidR="00C86B7F">
        <w:rPr>
          <w:rFonts w:ascii="Poppins" w:hAnsi="Poppins" w:cs="Poppins"/>
          <w:b/>
          <w:bCs/>
          <w:color w:val="05396E"/>
          <w:sz w:val="32"/>
          <w:szCs w:val="32"/>
        </w:rPr>
        <w:lastRenderedPageBreak/>
        <w:t>Bloc</w:t>
      </w:r>
      <w:r w:rsidR="00B0508A" w:rsidRPr="00ED3157">
        <w:rPr>
          <w:rFonts w:ascii="Poppins" w:hAnsi="Poppins" w:cs="Poppins"/>
          <w:b/>
          <w:bCs/>
          <w:color w:val="05396E"/>
          <w:sz w:val="32"/>
          <w:szCs w:val="32"/>
        </w:rPr>
        <w:t xml:space="preserve"> </w:t>
      </w:r>
      <w:r w:rsidR="003453A6" w:rsidRPr="00ED3157">
        <w:rPr>
          <w:rFonts w:ascii="Poppins" w:hAnsi="Poppins" w:cs="Poppins"/>
          <w:b/>
          <w:bCs/>
          <w:color w:val="05396E"/>
          <w:sz w:val="32"/>
          <w:szCs w:val="32"/>
        </w:rPr>
        <w:t>« </w:t>
      </w:r>
      <w:r w:rsidR="001302BE" w:rsidRPr="00ED3157">
        <w:rPr>
          <w:rFonts w:ascii="Poppins" w:hAnsi="Poppins" w:cs="Poppins"/>
          <w:b/>
          <w:bCs/>
          <w:color w:val="05396E"/>
          <w:sz w:val="32"/>
          <w:szCs w:val="32"/>
        </w:rPr>
        <w:t>S</w:t>
      </w:r>
      <w:r w:rsidR="003453A6" w:rsidRPr="00ED3157">
        <w:rPr>
          <w:rFonts w:ascii="Poppins" w:hAnsi="Poppins" w:cs="Poppins"/>
          <w:b/>
          <w:bCs/>
          <w:color w:val="05396E"/>
          <w:sz w:val="32"/>
          <w:szCs w:val="32"/>
        </w:rPr>
        <w:t>alariés »</w:t>
      </w:r>
    </w:p>
    <w:p w14:paraId="3BF03467" w14:textId="2EA5199F" w:rsidR="008B1C4E" w:rsidRDefault="008B1C4E" w:rsidP="00F94CDC">
      <w:pPr>
        <w:spacing w:before="120" w:line="257" w:lineRule="auto"/>
        <w:jc w:val="both"/>
        <w:rPr>
          <w:rFonts w:ascii="Syne regular" w:hAnsi="Syne regular"/>
          <w:sz w:val="20"/>
          <w:szCs w:val="20"/>
        </w:rPr>
      </w:pPr>
      <w:r w:rsidRPr="008B1C4E">
        <w:rPr>
          <w:rFonts w:ascii="Syne regular" w:hAnsi="Syne regular"/>
          <w:sz w:val="20"/>
          <w:szCs w:val="20"/>
        </w:rPr>
        <w:t xml:space="preserve">Les données </w:t>
      </w:r>
      <w:r>
        <w:rPr>
          <w:rFonts w:ascii="Syne regular" w:hAnsi="Syne regular"/>
          <w:sz w:val="20"/>
          <w:szCs w:val="20"/>
        </w:rPr>
        <w:t xml:space="preserve">de dénombrement </w:t>
      </w:r>
      <w:r w:rsidRPr="008B1C4E">
        <w:rPr>
          <w:rFonts w:ascii="Syne regular" w:hAnsi="Syne regular"/>
          <w:sz w:val="20"/>
          <w:szCs w:val="20"/>
        </w:rPr>
        <w:t xml:space="preserve">« </w:t>
      </w:r>
      <w:r>
        <w:rPr>
          <w:rFonts w:ascii="Syne regular" w:hAnsi="Syne regular"/>
          <w:sz w:val="20"/>
          <w:szCs w:val="20"/>
        </w:rPr>
        <w:t>Salariés</w:t>
      </w:r>
      <w:r w:rsidRPr="008B1C4E">
        <w:rPr>
          <w:rFonts w:ascii="Syne regular" w:hAnsi="Syne regular"/>
          <w:sz w:val="20"/>
          <w:szCs w:val="20"/>
        </w:rPr>
        <w:t xml:space="preserve"> » sont produites par L’Observatoire Compétences Industries (OPCO 2i)</w:t>
      </w:r>
      <w:r w:rsidR="00FC6682">
        <w:rPr>
          <w:rFonts w:ascii="Syne regular" w:hAnsi="Syne regular"/>
          <w:sz w:val="20"/>
          <w:szCs w:val="20"/>
        </w:rPr>
        <w:t>, d’après des données I</w:t>
      </w:r>
      <w:r w:rsidR="005D172B">
        <w:rPr>
          <w:rFonts w:ascii="Syne regular" w:hAnsi="Syne regular"/>
          <w:sz w:val="20"/>
          <w:szCs w:val="20"/>
        </w:rPr>
        <w:t>nsee</w:t>
      </w:r>
      <w:r w:rsidR="00747ECD">
        <w:rPr>
          <w:rFonts w:ascii="Syne regular" w:hAnsi="Syne regular"/>
          <w:sz w:val="20"/>
          <w:szCs w:val="20"/>
        </w:rPr>
        <w:t xml:space="preserve"> (DSN), URSSAF</w:t>
      </w:r>
      <w:r w:rsidR="00FC6682">
        <w:rPr>
          <w:rFonts w:ascii="Syne regular" w:hAnsi="Syne regular"/>
          <w:sz w:val="20"/>
          <w:szCs w:val="20"/>
        </w:rPr>
        <w:t xml:space="preserve"> et </w:t>
      </w:r>
      <w:r w:rsidR="00872F09">
        <w:rPr>
          <w:rFonts w:ascii="Syne regular" w:hAnsi="Syne regular"/>
          <w:sz w:val="20"/>
          <w:szCs w:val="20"/>
        </w:rPr>
        <w:t>France Compétences</w:t>
      </w:r>
      <w:r w:rsidRPr="008B1C4E">
        <w:rPr>
          <w:rFonts w:ascii="Syne regular" w:hAnsi="Syne regular"/>
          <w:sz w:val="20"/>
          <w:szCs w:val="20"/>
        </w:rPr>
        <w:t>.</w:t>
      </w:r>
      <w:r w:rsidR="00CA7D65">
        <w:rPr>
          <w:rFonts w:ascii="Syne regular" w:hAnsi="Syne regular"/>
          <w:sz w:val="20"/>
          <w:szCs w:val="20"/>
        </w:rPr>
        <w:t xml:space="preserve"> </w:t>
      </w:r>
    </w:p>
    <w:p w14:paraId="265C815D" w14:textId="2B2D5A6B" w:rsidR="00CA7D65" w:rsidRDefault="00210C9F" w:rsidP="00F94CDC">
      <w:pPr>
        <w:spacing w:before="120" w:line="257" w:lineRule="auto"/>
        <w:jc w:val="both"/>
        <w:rPr>
          <w:rFonts w:ascii="Syne regular" w:hAnsi="Syne regular"/>
          <w:sz w:val="20"/>
          <w:szCs w:val="20"/>
        </w:rPr>
      </w:pPr>
      <w:r>
        <w:rPr>
          <w:rFonts w:ascii="Syne regular" w:hAnsi="Syne regular"/>
          <w:sz w:val="20"/>
          <w:szCs w:val="20"/>
        </w:rPr>
        <w:t>2</w:t>
      </w:r>
      <w:r w:rsidR="00CA7D65">
        <w:rPr>
          <w:rFonts w:ascii="Syne regular" w:hAnsi="Syne regular"/>
          <w:sz w:val="20"/>
          <w:szCs w:val="20"/>
        </w:rPr>
        <w:t xml:space="preserve"> indicateur</w:t>
      </w:r>
      <w:r>
        <w:rPr>
          <w:rFonts w:ascii="Syne regular" w:hAnsi="Syne regular"/>
          <w:sz w:val="20"/>
          <w:szCs w:val="20"/>
        </w:rPr>
        <w:t>s</w:t>
      </w:r>
      <w:r w:rsidR="00CA7D65">
        <w:rPr>
          <w:rFonts w:ascii="Syne regular" w:hAnsi="Syne regular"/>
          <w:sz w:val="20"/>
          <w:szCs w:val="20"/>
        </w:rPr>
        <w:t xml:space="preserve"> </w:t>
      </w:r>
      <w:r>
        <w:rPr>
          <w:rFonts w:ascii="Syne regular" w:hAnsi="Syne regular"/>
          <w:sz w:val="20"/>
          <w:szCs w:val="20"/>
        </w:rPr>
        <w:t>sont</w:t>
      </w:r>
      <w:r w:rsidR="00CA7D65">
        <w:rPr>
          <w:rFonts w:ascii="Syne regular" w:hAnsi="Syne regular"/>
          <w:sz w:val="20"/>
          <w:szCs w:val="20"/>
        </w:rPr>
        <w:t xml:space="preserve"> calculé</w:t>
      </w:r>
      <w:r>
        <w:rPr>
          <w:rFonts w:ascii="Syne regular" w:hAnsi="Syne regular"/>
          <w:sz w:val="20"/>
          <w:szCs w:val="20"/>
        </w:rPr>
        <w:t>s</w:t>
      </w:r>
      <w:r w:rsidR="00CA7D65">
        <w:rPr>
          <w:rFonts w:ascii="Syne regular" w:hAnsi="Syne regular"/>
          <w:sz w:val="20"/>
          <w:szCs w:val="20"/>
        </w:rPr>
        <w:t xml:space="preserve"> : </w:t>
      </w:r>
    </w:p>
    <w:p w14:paraId="73FD8C55" w14:textId="6CAC348E" w:rsidR="00CA7D65" w:rsidRDefault="00B22FF0" w:rsidP="00CA7D65">
      <w:pPr>
        <w:pStyle w:val="Paragraphedeliste"/>
        <w:numPr>
          <w:ilvl w:val="0"/>
          <w:numId w:val="5"/>
        </w:numPr>
        <w:spacing w:line="257" w:lineRule="auto"/>
        <w:ind w:left="714" w:hanging="357"/>
        <w:jc w:val="both"/>
        <w:rPr>
          <w:rFonts w:ascii="Syne regular" w:hAnsi="Syne regular"/>
          <w:sz w:val="20"/>
          <w:szCs w:val="20"/>
        </w:rPr>
      </w:pPr>
      <w:r>
        <w:rPr>
          <w:rFonts w:ascii="Syne regular" w:hAnsi="Syne regular"/>
          <w:b/>
          <w:bCs/>
          <w:sz w:val="20"/>
          <w:szCs w:val="20"/>
        </w:rPr>
        <w:t>Effectifs</w:t>
      </w:r>
      <w:r w:rsidR="00CA7D65">
        <w:rPr>
          <w:rFonts w:ascii="Syne regular" w:hAnsi="Syne regular"/>
          <w:b/>
          <w:bCs/>
          <w:sz w:val="20"/>
          <w:szCs w:val="20"/>
        </w:rPr>
        <w:t xml:space="preserve"> salariés</w:t>
      </w:r>
      <w:r w:rsidR="001F7715">
        <w:rPr>
          <w:rFonts w:ascii="Syne regular" w:hAnsi="Syne regular"/>
          <w:b/>
          <w:bCs/>
          <w:sz w:val="20"/>
          <w:szCs w:val="20"/>
        </w:rPr>
        <w:t xml:space="preserve"> </w:t>
      </w:r>
      <w:r w:rsidR="00175C32">
        <w:rPr>
          <w:rFonts w:ascii="Syne regular" w:hAnsi="Syne regular"/>
          <w:b/>
          <w:bCs/>
          <w:sz w:val="20"/>
          <w:szCs w:val="20"/>
        </w:rPr>
        <w:t xml:space="preserve">: </w:t>
      </w:r>
      <w:r w:rsidR="00175C32" w:rsidRPr="001F7715">
        <w:rPr>
          <w:rFonts w:ascii="Syne regular" w:hAnsi="Syne regular"/>
          <w:sz w:val="20"/>
          <w:szCs w:val="20"/>
        </w:rPr>
        <w:t xml:space="preserve">c’est le nombre de salariés </w:t>
      </w:r>
      <w:r>
        <w:rPr>
          <w:rFonts w:ascii="Syne regular" w:hAnsi="Syne regular"/>
          <w:sz w:val="20"/>
          <w:szCs w:val="20"/>
        </w:rPr>
        <w:t xml:space="preserve">estimés </w:t>
      </w:r>
      <w:r w:rsidR="00175C32" w:rsidRPr="001F7715">
        <w:rPr>
          <w:rFonts w:ascii="Syne regular" w:hAnsi="Syne regular"/>
          <w:sz w:val="20"/>
          <w:szCs w:val="20"/>
        </w:rPr>
        <w:t xml:space="preserve">par branche professionnelle </w:t>
      </w:r>
      <w:r w:rsidR="001F7715" w:rsidRPr="00854764">
        <w:rPr>
          <w:rFonts w:ascii="Syne regular" w:hAnsi="Syne regular"/>
          <w:sz w:val="20"/>
          <w:szCs w:val="20"/>
        </w:rPr>
        <w:t>au 31</w:t>
      </w:r>
      <w:r w:rsidR="001F7715">
        <w:rPr>
          <w:rFonts w:ascii="Syne regular" w:hAnsi="Syne regular"/>
          <w:sz w:val="20"/>
          <w:szCs w:val="20"/>
        </w:rPr>
        <w:t xml:space="preserve">/12 </w:t>
      </w:r>
    </w:p>
    <w:p w14:paraId="3C742450" w14:textId="2DD0A761" w:rsidR="0059503F" w:rsidRPr="00E03820" w:rsidRDefault="00210C9F" w:rsidP="00341B66">
      <w:pPr>
        <w:pStyle w:val="Paragraphedeliste"/>
        <w:numPr>
          <w:ilvl w:val="0"/>
          <w:numId w:val="5"/>
        </w:numPr>
        <w:spacing w:before="120" w:line="257" w:lineRule="auto"/>
        <w:jc w:val="both"/>
        <w:rPr>
          <w:rFonts w:ascii="Syne regular" w:hAnsi="Syne regular"/>
          <w:sz w:val="20"/>
          <w:szCs w:val="20"/>
        </w:rPr>
      </w:pPr>
      <w:r w:rsidRPr="00E03820">
        <w:rPr>
          <w:rFonts w:ascii="Syne regular" w:hAnsi="Syne regular"/>
          <w:sz w:val="20"/>
          <w:szCs w:val="20"/>
        </w:rPr>
        <w:t xml:space="preserve">Répartition des salariés par </w:t>
      </w:r>
      <w:r w:rsidR="00E03820" w:rsidRPr="00E03820">
        <w:rPr>
          <w:rFonts w:ascii="Syne regular" w:hAnsi="Syne regular"/>
          <w:b/>
          <w:bCs/>
          <w:sz w:val="20"/>
          <w:szCs w:val="20"/>
        </w:rPr>
        <w:t>région</w:t>
      </w:r>
      <w:r w:rsidR="00E03820" w:rsidRPr="00E03820">
        <w:rPr>
          <w:rFonts w:ascii="Syne regular" w:hAnsi="Syne regular"/>
          <w:sz w:val="20"/>
          <w:szCs w:val="20"/>
        </w:rPr>
        <w:t xml:space="preserve"> et ensuite par </w:t>
      </w:r>
      <w:r w:rsidR="0059503F" w:rsidRPr="00E03820">
        <w:rPr>
          <w:rFonts w:ascii="Syne regular" w:hAnsi="Syne regular"/>
          <w:b/>
          <w:bCs/>
          <w:sz w:val="20"/>
          <w:szCs w:val="20"/>
        </w:rPr>
        <w:t>département</w:t>
      </w:r>
      <w:r w:rsidR="0059503F" w:rsidRPr="00E03820">
        <w:rPr>
          <w:rFonts w:ascii="Syne regular" w:hAnsi="Syne regular"/>
          <w:sz w:val="20"/>
          <w:szCs w:val="20"/>
        </w:rPr>
        <w:t xml:space="preserve"> ; </w:t>
      </w:r>
    </w:p>
    <w:p w14:paraId="2B77CC32" w14:textId="77777777" w:rsidR="0059503F" w:rsidRPr="00210C9F" w:rsidRDefault="0059503F" w:rsidP="0059503F">
      <w:pPr>
        <w:pStyle w:val="Paragraphedeliste"/>
        <w:spacing w:before="120" w:line="257" w:lineRule="auto"/>
        <w:jc w:val="both"/>
        <w:rPr>
          <w:rFonts w:ascii="Syne regular" w:hAnsi="Syne regular"/>
          <w:sz w:val="20"/>
          <w:szCs w:val="20"/>
        </w:rPr>
      </w:pPr>
    </w:p>
    <w:p w14:paraId="0C0C164B" w14:textId="472BB6FD" w:rsidR="00CA7D65" w:rsidRDefault="006B2312" w:rsidP="00F94CDC">
      <w:pPr>
        <w:spacing w:before="120" w:line="257" w:lineRule="auto"/>
        <w:jc w:val="both"/>
        <w:rPr>
          <w:rFonts w:ascii="Syne regular" w:hAnsi="Syne regular"/>
          <w:sz w:val="20"/>
          <w:szCs w:val="20"/>
        </w:rPr>
      </w:pPr>
      <w:r w:rsidRPr="008B1C4E">
        <w:rPr>
          <w:rFonts w:ascii="Syne regular" w:hAnsi="Syne regular"/>
          <w:sz w:val="20"/>
          <w:szCs w:val="20"/>
        </w:rPr>
        <w:t xml:space="preserve">Les données </w:t>
      </w:r>
      <w:r>
        <w:rPr>
          <w:rFonts w:ascii="Syne regular" w:hAnsi="Syne regular"/>
          <w:sz w:val="20"/>
          <w:szCs w:val="20"/>
        </w:rPr>
        <w:t xml:space="preserve">de répartition des </w:t>
      </w:r>
      <w:r w:rsidRPr="008B1C4E">
        <w:rPr>
          <w:rFonts w:ascii="Syne regular" w:hAnsi="Syne regular"/>
          <w:sz w:val="20"/>
          <w:szCs w:val="20"/>
        </w:rPr>
        <w:t xml:space="preserve">« </w:t>
      </w:r>
      <w:r>
        <w:rPr>
          <w:rFonts w:ascii="Syne regular" w:hAnsi="Syne regular"/>
          <w:sz w:val="20"/>
          <w:szCs w:val="20"/>
        </w:rPr>
        <w:t>Salariés</w:t>
      </w:r>
      <w:r w:rsidRPr="008B1C4E">
        <w:rPr>
          <w:rFonts w:ascii="Syne regular" w:hAnsi="Syne regular"/>
          <w:sz w:val="20"/>
          <w:szCs w:val="20"/>
        </w:rPr>
        <w:t xml:space="preserve"> » </w:t>
      </w:r>
      <w:r w:rsidR="0014229B" w:rsidRPr="00F61BCD">
        <w:rPr>
          <w:rFonts w:ascii="Syne regular" w:hAnsi="Syne regular"/>
          <w:sz w:val="20"/>
          <w:szCs w:val="20"/>
        </w:rPr>
        <w:t xml:space="preserve">sont issues </w:t>
      </w:r>
      <w:r w:rsidR="0052291B" w:rsidRPr="00F61BCD">
        <w:rPr>
          <w:rFonts w:ascii="Syne regular" w:hAnsi="Syne regular"/>
          <w:sz w:val="20"/>
          <w:szCs w:val="20"/>
        </w:rPr>
        <w:t>d’une commande concernant les Déclarations Sociales</w:t>
      </w:r>
      <w:r w:rsidR="0052291B" w:rsidRPr="00F61BCD">
        <w:rPr>
          <w:rFonts w:ascii="Syne regular" w:hAnsi="Syne regular"/>
          <w:i/>
          <w:iCs/>
          <w:sz w:val="20"/>
          <w:szCs w:val="20"/>
        </w:rPr>
        <w:t xml:space="preserve"> </w:t>
      </w:r>
      <w:r w:rsidR="0052291B" w:rsidRPr="00F61BCD">
        <w:rPr>
          <w:rFonts w:ascii="Syne regular" w:hAnsi="Syne regular"/>
          <w:sz w:val="20"/>
          <w:szCs w:val="20"/>
        </w:rPr>
        <w:t xml:space="preserve">Nominatives (DSN) sur le périmètre des </w:t>
      </w:r>
      <w:r w:rsidR="00791605">
        <w:rPr>
          <w:rFonts w:ascii="Syne regular" w:hAnsi="Syne regular"/>
          <w:sz w:val="20"/>
          <w:szCs w:val="20"/>
        </w:rPr>
        <w:t>28</w:t>
      </w:r>
      <w:r w:rsidR="0052291B" w:rsidRPr="00F61BCD">
        <w:rPr>
          <w:rFonts w:ascii="Syne regular" w:hAnsi="Syne regular"/>
          <w:sz w:val="20"/>
          <w:szCs w:val="20"/>
        </w:rPr>
        <w:t xml:space="preserve"> branches professionnelle</w:t>
      </w:r>
      <w:r w:rsidR="00627DAB">
        <w:rPr>
          <w:rFonts w:ascii="Syne regular" w:hAnsi="Syne regular"/>
          <w:sz w:val="20"/>
          <w:szCs w:val="20"/>
        </w:rPr>
        <w:t>s</w:t>
      </w:r>
      <w:r w:rsidR="0052291B" w:rsidRPr="00F61BCD">
        <w:rPr>
          <w:rFonts w:ascii="Syne regular" w:hAnsi="Syne regular"/>
          <w:sz w:val="20"/>
          <w:szCs w:val="20"/>
        </w:rPr>
        <w:t>, réalisée annuellement auprès de l’I</w:t>
      </w:r>
      <w:r w:rsidR="005D172B">
        <w:rPr>
          <w:rFonts w:ascii="Syne regular" w:hAnsi="Syne regular"/>
          <w:sz w:val="20"/>
          <w:szCs w:val="20"/>
        </w:rPr>
        <w:t>nsee</w:t>
      </w:r>
      <w:r w:rsidR="000B3169" w:rsidRPr="00F61BCD">
        <w:rPr>
          <w:rFonts w:ascii="Syne regular" w:hAnsi="Syne regular"/>
          <w:sz w:val="20"/>
          <w:szCs w:val="20"/>
        </w:rPr>
        <w:t>.</w:t>
      </w:r>
      <w:r w:rsidR="00F61BCD" w:rsidRPr="00F61BCD">
        <w:rPr>
          <w:rFonts w:ascii="Syne regular" w:hAnsi="Syne regular"/>
          <w:sz w:val="20"/>
          <w:szCs w:val="20"/>
        </w:rPr>
        <w:t xml:space="preserve"> </w:t>
      </w:r>
    </w:p>
    <w:p w14:paraId="3B82C86D" w14:textId="6407CD76" w:rsidR="00CF0EC7" w:rsidRPr="00F61BCD" w:rsidRDefault="006A5A7D" w:rsidP="00F94CDC">
      <w:pPr>
        <w:spacing w:before="120" w:line="257" w:lineRule="auto"/>
        <w:jc w:val="both"/>
        <w:rPr>
          <w:rFonts w:ascii="Syne regular" w:hAnsi="Syne regular"/>
          <w:sz w:val="20"/>
          <w:szCs w:val="20"/>
          <w:highlight w:val="yellow"/>
        </w:rPr>
      </w:pPr>
      <w:r>
        <w:rPr>
          <w:rFonts w:ascii="Syne regular" w:hAnsi="Syne regular"/>
          <w:sz w:val="20"/>
          <w:szCs w:val="20"/>
        </w:rPr>
        <w:t>5</w:t>
      </w:r>
      <w:r w:rsidR="00B97850">
        <w:rPr>
          <w:rFonts w:ascii="Syne regular" w:hAnsi="Syne regular"/>
          <w:sz w:val="20"/>
          <w:szCs w:val="20"/>
        </w:rPr>
        <w:t xml:space="preserve"> indicateurs sont commandés </w:t>
      </w:r>
      <w:r w:rsidR="00CF0EC7" w:rsidRPr="00F61BCD">
        <w:rPr>
          <w:rFonts w:ascii="Syne regular" w:hAnsi="Syne regular"/>
          <w:sz w:val="20"/>
          <w:szCs w:val="20"/>
        </w:rPr>
        <w:t>:</w:t>
      </w:r>
      <w:r w:rsidR="00CF0EC7" w:rsidRPr="00854764">
        <w:rPr>
          <w:rFonts w:ascii="Syne regular" w:hAnsi="Syne regular"/>
          <w:sz w:val="20"/>
          <w:szCs w:val="20"/>
        </w:rPr>
        <w:t xml:space="preserve"> </w:t>
      </w:r>
    </w:p>
    <w:p w14:paraId="6724AC73" w14:textId="77777777" w:rsidR="001F2FDF" w:rsidRPr="00854764" w:rsidRDefault="001F2FDF" w:rsidP="001F2FDF">
      <w:pPr>
        <w:pStyle w:val="Paragraphedeliste"/>
        <w:numPr>
          <w:ilvl w:val="0"/>
          <w:numId w:val="23"/>
        </w:numPr>
        <w:spacing w:before="120" w:line="257" w:lineRule="auto"/>
        <w:jc w:val="both"/>
        <w:rPr>
          <w:rFonts w:ascii="Syne regular" w:hAnsi="Syne regular"/>
          <w:sz w:val="20"/>
          <w:szCs w:val="20"/>
        </w:rPr>
      </w:pPr>
      <w:r>
        <w:rPr>
          <w:rFonts w:ascii="Syne regular" w:hAnsi="Syne regular"/>
          <w:sz w:val="20"/>
          <w:szCs w:val="20"/>
        </w:rPr>
        <w:t>Répartition des salariés par</w:t>
      </w:r>
      <w:r w:rsidRPr="00854764">
        <w:rPr>
          <w:rFonts w:ascii="Syne regular" w:hAnsi="Syne regular"/>
          <w:sz w:val="20"/>
          <w:szCs w:val="20"/>
        </w:rPr>
        <w:t xml:space="preserve"> </w:t>
      </w:r>
      <w:r w:rsidRPr="00CA7D65">
        <w:rPr>
          <w:rFonts w:ascii="Syne regular" w:hAnsi="Syne regular"/>
          <w:b/>
          <w:bCs/>
          <w:sz w:val="20"/>
          <w:szCs w:val="20"/>
        </w:rPr>
        <w:t>type de contrat</w:t>
      </w:r>
      <w:r w:rsidRPr="00854764">
        <w:rPr>
          <w:rFonts w:ascii="Syne regular" w:hAnsi="Syne regular"/>
          <w:sz w:val="20"/>
          <w:szCs w:val="20"/>
        </w:rPr>
        <w:t> ;</w:t>
      </w:r>
    </w:p>
    <w:p w14:paraId="35E69F21" w14:textId="77777777" w:rsidR="001F2FDF" w:rsidRPr="00854764" w:rsidRDefault="001F2FDF" w:rsidP="001F2FDF">
      <w:pPr>
        <w:pStyle w:val="Paragraphedeliste"/>
        <w:numPr>
          <w:ilvl w:val="0"/>
          <w:numId w:val="23"/>
        </w:numPr>
        <w:spacing w:before="120" w:line="257" w:lineRule="auto"/>
        <w:jc w:val="both"/>
        <w:rPr>
          <w:rFonts w:ascii="Syne regular" w:hAnsi="Syne regular"/>
          <w:sz w:val="20"/>
          <w:szCs w:val="20"/>
        </w:rPr>
      </w:pPr>
      <w:r>
        <w:rPr>
          <w:rFonts w:ascii="Syne regular" w:hAnsi="Syne regular"/>
          <w:sz w:val="20"/>
          <w:szCs w:val="20"/>
        </w:rPr>
        <w:t>Répartition des salariés par</w:t>
      </w:r>
      <w:r w:rsidRPr="00854764">
        <w:rPr>
          <w:rFonts w:ascii="Syne regular" w:hAnsi="Syne regular"/>
          <w:sz w:val="20"/>
          <w:szCs w:val="20"/>
        </w:rPr>
        <w:t xml:space="preserve"> </w:t>
      </w:r>
      <w:r w:rsidRPr="00CA7D65">
        <w:rPr>
          <w:rFonts w:ascii="Syne regular" w:hAnsi="Syne regular"/>
          <w:b/>
          <w:bCs/>
          <w:sz w:val="20"/>
          <w:szCs w:val="20"/>
        </w:rPr>
        <w:t>sexe</w:t>
      </w:r>
      <w:r w:rsidRPr="00854764">
        <w:rPr>
          <w:rFonts w:ascii="Syne regular" w:hAnsi="Syne regular"/>
          <w:sz w:val="20"/>
          <w:szCs w:val="20"/>
        </w:rPr>
        <w:t> ;</w:t>
      </w:r>
    </w:p>
    <w:p w14:paraId="71A53448" w14:textId="77777777" w:rsidR="001F2FDF" w:rsidRPr="00854764" w:rsidRDefault="001F2FDF" w:rsidP="001F2FDF">
      <w:pPr>
        <w:pStyle w:val="Paragraphedeliste"/>
        <w:numPr>
          <w:ilvl w:val="0"/>
          <w:numId w:val="23"/>
        </w:numPr>
        <w:spacing w:before="120" w:line="257" w:lineRule="auto"/>
        <w:jc w:val="both"/>
        <w:rPr>
          <w:rFonts w:ascii="Syne regular" w:hAnsi="Syne regular"/>
          <w:sz w:val="20"/>
          <w:szCs w:val="20"/>
        </w:rPr>
      </w:pPr>
      <w:r>
        <w:rPr>
          <w:rFonts w:ascii="Syne regular" w:hAnsi="Syne regular"/>
          <w:sz w:val="20"/>
          <w:szCs w:val="20"/>
        </w:rPr>
        <w:t>Répartition des salariés par</w:t>
      </w:r>
      <w:r w:rsidRPr="00854764">
        <w:rPr>
          <w:rFonts w:ascii="Syne regular" w:hAnsi="Syne regular"/>
          <w:sz w:val="20"/>
          <w:szCs w:val="20"/>
        </w:rPr>
        <w:t xml:space="preserve"> </w:t>
      </w:r>
      <w:r w:rsidRPr="00CA7D65">
        <w:rPr>
          <w:rFonts w:ascii="Syne regular" w:hAnsi="Syne regular"/>
          <w:b/>
          <w:bCs/>
          <w:sz w:val="20"/>
          <w:szCs w:val="20"/>
        </w:rPr>
        <w:t>tranche d’âge</w:t>
      </w:r>
      <w:r w:rsidRPr="00854764">
        <w:rPr>
          <w:rFonts w:ascii="Syne regular" w:hAnsi="Syne regular"/>
          <w:sz w:val="20"/>
          <w:szCs w:val="20"/>
        </w:rPr>
        <w:t> ;</w:t>
      </w:r>
    </w:p>
    <w:p w14:paraId="1B590416" w14:textId="77777777" w:rsidR="001F2FDF" w:rsidRPr="00854764" w:rsidRDefault="001F2FDF" w:rsidP="001F2FDF">
      <w:pPr>
        <w:pStyle w:val="Paragraphedeliste"/>
        <w:numPr>
          <w:ilvl w:val="0"/>
          <w:numId w:val="23"/>
        </w:numPr>
        <w:spacing w:before="120" w:line="257" w:lineRule="auto"/>
        <w:jc w:val="both"/>
        <w:rPr>
          <w:rFonts w:ascii="Syne regular" w:hAnsi="Syne regular"/>
          <w:sz w:val="20"/>
          <w:szCs w:val="20"/>
        </w:rPr>
      </w:pPr>
      <w:r>
        <w:rPr>
          <w:rFonts w:ascii="Syne regular" w:hAnsi="Syne regular"/>
          <w:sz w:val="20"/>
          <w:szCs w:val="20"/>
        </w:rPr>
        <w:t>Répartition des salariés par</w:t>
      </w:r>
      <w:r w:rsidRPr="00854764">
        <w:rPr>
          <w:rFonts w:ascii="Syne regular" w:hAnsi="Syne regular"/>
          <w:sz w:val="20"/>
          <w:szCs w:val="20"/>
        </w:rPr>
        <w:t xml:space="preserve"> </w:t>
      </w:r>
      <w:r w:rsidRPr="00CA7D65">
        <w:rPr>
          <w:rFonts w:ascii="Syne regular" w:hAnsi="Syne regular"/>
          <w:b/>
          <w:bCs/>
          <w:sz w:val="20"/>
          <w:szCs w:val="20"/>
        </w:rPr>
        <w:t>catégorie socioprofessionnelle</w:t>
      </w:r>
      <w:r>
        <w:rPr>
          <w:rFonts w:ascii="Syne regular" w:hAnsi="Syne regular"/>
          <w:sz w:val="20"/>
          <w:szCs w:val="20"/>
        </w:rPr>
        <w:t> ;</w:t>
      </w:r>
    </w:p>
    <w:p w14:paraId="0D82470B" w14:textId="77777777" w:rsidR="001F2FDF" w:rsidRPr="00854764" w:rsidRDefault="001F2FDF" w:rsidP="001F2FDF">
      <w:pPr>
        <w:pStyle w:val="Paragraphedeliste"/>
        <w:numPr>
          <w:ilvl w:val="0"/>
          <w:numId w:val="23"/>
        </w:numPr>
        <w:spacing w:before="120" w:line="257" w:lineRule="auto"/>
        <w:jc w:val="both"/>
        <w:rPr>
          <w:rFonts w:ascii="Syne regular" w:hAnsi="Syne regular"/>
          <w:sz w:val="20"/>
          <w:szCs w:val="20"/>
        </w:rPr>
      </w:pPr>
      <w:r>
        <w:rPr>
          <w:rFonts w:ascii="Syne regular" w:hAnsi="Syne regular"/>
          <w:sz w:val="20"/>
          <w:szCs w:val="20"/>
        </w:rPr>
        <w:t>Répartition des salariés par</w:t>
      </w:r>
      <w:r w:rsidRPr="00854764">
        <w:rPr>
          <w:rFonts w:ascii="Syne regular" w:hAnsi="Syne regular"/>
          <w:sz w:val="20"/>
          <w:szCs w:val="20"/>
        </w:rPr>
        <w:t xml:space="preserve"> </w:t>
      </w:r>
      <w:r w:rsidRPr="00CA7D65">
        <w:rPr>
          <w:rFonts w:ascii="Syne regular" w:hAnsi="Syne regular"/>
          <w:b/>
          <w:bCs/>
          <w:sz w:val="20"/>
          <w:szCs w:val="20"/>
        </w:rPr>
        <w:t>famille de métiers</w:t>
      </w:r>
      <w:r>
        <w:rPr>
          <w:rFonts w:ascii="Syne regular" w:hAnsi="Syne regular"/>
          <w:sz w:val="20"/>
          <w:szCs w:val="20"/>
        </w:rPr>
        <w:t>.</w:t>
      </w:r>
    </w:p>
    <w:p w14:paraId="00482106" w14:textId="502FCEED" w:rsidR="00413246" w:rsidRPr="00854764" w:rsidRDefault="00163EB4" w:rsidP="00165FC7">
      <w:pPr>
        <w:rPr>
          <w:rFonts w:ascii="Syne regular" w:hAnsi="Syne regular"/>
          <w:sz w:val="20"/>
          <w:szCs w:val="20"/>
        </w:rPr>
      </w:pPr>
      <w:r w:rsidRPr="00854764">
        <w:rPr>
          <w:rFonts w:ascii="Syne regular" w:hAnsi="Syne regular"/>
          <w:sz w:val="20"/>
          <w:szCs w:val="20"/>
        </w:rPr>
        <w:t>L’I</w:t>
      </w:r>
      <w:r w:rsidR="005D172B">
        <w:rPr>
          <w:rFonts w:ascii="Syne regular" w:hAnsi="Syne regular"/>
          <w:sz w:val="20"/>
          <w:szCs w:val="20"/>
        </w:rPr>
        <w:t>nsee</w:t>
      </w:r>
      <w:r w:rsidRPr="00854764">
        <w:rPr>
          <w:rFonts w:ascii="Syne regular" w:hAnsi="Syne regular"/>
          <w:sz w:val="20"/>
          <w:szCs w:val="20"/>
        </w:rPr>
        <w:t xml:space="preserve"> publie</w:t>
      </w:r>
      <w:r w:rsidR="00176299" w:rsidRPr="00854764">
        <w:rPr>
          <w:rFonts w:ascii="Syne regular" w:hAnsi="Syne regular"/>
          <w:sz w:val="20"/>
          <w:szCs w:val="20"/>
        </w:rPr>
        <w:t xml:space="preserve"> généralement </w:t>
      </w:r>
      <w:r w:rsidRPr="00854764">
        <w:rPr>
          <w:rFonts w:ascii="Syne regular" w:hAnsi="Syne regular"/>
          <w:sz w:val="20"/>
          <w:szCs w:val="20"/>
        </w:rPr>
        <w:t>les données de DSN</w:t>
      </w:r>
      <w:r w:rsidR="004F7581" w:rsidRPr="00854764">
        <w:rPr>
          <w:rFonts w:ascii="Syne regular" w:hAnsi="Syne regular"/>
          <w:sz w:val="20"/>
          <w:szCs w:val="20"/>
        </w:rPr>
        <w:t xml:space="preserve"> </w:t>
      </w:r>
      <w:r w:rsidR="00176299" w:rsidRPr="00854764">
        <w:rPr>
          <w:rFonts w:ascii="Syne regular" w:hAnsi="Syne regular"/>
          <w:sz w:val="20"/>
          <w:szCs w:val="20"/>
        </w:rPr>
        <w:t xml:space="preserve">avec </w:t>
      </w:r>
      <w:r w:rsidR="002141DD" w:rsidRPr="00854764">
        <w:rPr>
          <w:rFonts w:ascii="Syne regular" w:hAnsi="Syne regular"/>
          <w:sz w:val="20"/>
          <w:szCs w:val="20"/>
        </w:rPr>
        <w:t xml:space="preserve">deux années </w:t>
      </w:r>
      <w:r w:rsidR="00176299" w:rsidRPr="00854764">
        <w:rPr>
          <w:rFonts w:ascii="Syne regular" w:hAnsi="Syne regular"/>
          <w:sz w:val="20"/>
          <w:szCs w:val="20"/>
        </w:rPr>
        <w:t>de décalage</w:t>
      </w:r>
      <w:r w:rsidR="001050D4">
        <w:rPr>
          <w:rFonts w:ascii="Syne regular" w:hAnsi="Syne regular"/>
          <w:sz w:val="20"/>
          <w:szCs w:val="20"/>
        </w:rPr>
        <w:t>.</w:t>
      </w:r>
    </w:p>
    <w:p w14:paraId="15BB4771" w14:textId="1F44AB96" w:rsidR="00CA3EA7" w:rsidRPr="00FA2320" w:rsidRDefault="00CA3EA7" w:rsidP="00FA2320">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FA2320">
        <w:rPr>
          <w:rFonts w:ascii="Syne regular" w:hAnsi="Syne regular"/>
          <w:b/>
          <w:bCs/>
          <w:i/>
          <w:iCs/>
          <w:color w:val="297FD5" w:themeColor="accent3"/>
          <w:sz w:val="20"/>
          <w:szCs w:val="20"/>
        </w:rPr>
        <w:t>EXCEPTIONS</w:t>
      </w:r>
    </w:p>
    <w:p w14:paraId="1D752896" w14:textId="77777777" w:rsidR="0047118F" w:rsidRDefault="007A4EEE" w:rsidP="007A4EEE">
      <w:pPr>
        <w:pBdr>
          <w:top w:val="single" w:sz="4" w:space="1" w:color="auto"/>
          <w:left w:val="single" w:sz="4" w:space="4" w:color="auto"/>
          <w:bottom w:val="single" w:sz="4" w:space="1" w:color="auto"/>
          <w:right w:val="single" w:sz="4" w:space="4" w:color="auto"/>
        </w:pBdr>
        <w:spacing w:after="120" w:line="257" w:lineRule="auto"/>
        <w:jc w:val="both"/>
        <w:rPr>
          <w:rFonts w:ascii="Syne regular" w:hAnsi="Syne regular"/>
          <w:i/>
          <w:iCs/>
          <w:sz w:val="20"/>
          <w:szCs w:val="20"/>
        </w:rPr>
      </w:pPr>
      <w:r w:rsidRPr="007A4EEE">
        <w:rPr>
          <w:rFonts w:ascii="Syne regular" w:hAnsi="Syne regular"/>
          <w:b/>
          <w:bCs/>
          <w:i/>
          <w:iCs/>
          <w:sz w:val="20"/>
          <w:szCs w:val="20"/>
        </w:rPr>
        <w:t>Branche professionnelle IEG :</w:t>
      </w:r>
      <w:r>
        <w:rPr>
          <w:rFonts w:ascii="Syne regular" w:hAnsi="Syne regular"/>
          <w:i/>
          <w:iCs/>
          <w:sz w:val="20"/>
          <w:szCs w:val="20"/>
        </w:rPr>
        <w:t xml:space="preserve"> </w:t>
      </w:r>
    </w:p>
    <w:p w14:paraId="275F7A71" w14:textId="1C24AD5F" w:rsidR="0047118F" w:rsidRDefault="007A4EEE" w:rsidP="007A4EEE">
      <w:pPr>
        <w:pBdr>
          <w:top w:val="single" w:sz="4" w:space="1" w:color="auto"/>
          <w:left w:val="single" w:sz="4" w:space="4" w:color="auto"/>
          <w:bottom w:val="single" w:sz="4" w:space="1" w:color="auto"/>
          <w:right w:val="single" w:sz="4" w:space="4" w:color="auto"/>
        </w:pBdr>
        <w:spacing w:after="120" w:line="257" w:lineRule="auto"/>
        <w:jc w:val="both"/>
        <w:rPr>
          <w:rFonts w:ascii="Syne regular" w:hAnsi="Syne regular"/>
          <w:i/>
          <w:iCs/>
          <w:sz w:val="20"/>
          <w:szCs w:val="20"/>
        </w:rPr>
      </w:pPr>
      <w:r>
        <w:rPr>
          <w:rFonts w:ascii="Syne regular" w:hAnsi="Syne regular"/>
          <w:i/>
          <w:iCs/>
          <w:sz w:val="20"/>
          <w:szCs w:val="20"/>
        </w:rPr>
        <w:t xml:space="preserve">Les données </w:t>
      </w:r>
      <w:r w:rsidR="007947F2">
        <w:rPr>
          <w:rFonts w:ascii="Syne regular" w:hAnsi="Syne regular"/>
          <w:i/>
          <w:iCs/>
          <w:sz w:val="20"/>
          <w:szCs w:val="20"/>
        </w:rPr>
        <w:t>de</w:t>
      </w:r>
      <w:r>
        <w:rPr>
          <w:rFonts w:ascii="Syne regular" w:hAnsi="Syne regular"/>
          <w:i/>
          <w:iCs/>
          <w:sz w:val="20"/>
          <w:szCs w:val="20"/>
        </w:rPr>
        <w:t xml:space="preserve"> </w:t>
      </w:r>
      <w:r w:rsidR="009A0539">
        <w:rPr>
          <w:rFonts w:ascii="Syne regular" w:hAnsi="Syne regular"/>
          <w:i/>
          <w:iCs/>
          <w:sz w:val="20"/>
          <w:szCs w:val="20"/>
        </w:rPr>
        <w:t>répartition des salariés</w:t>
      </w:r>
      <w:r w:rsidR="0046345A">
        <w:rPr>
          <w:rFonts w:ascii="Syne regular" w:hAnsi="Syne regular"/>
          <w:i/>
          <w:iCs/>
          <w:sz w:val="20"/>
          <w:szCs w:val="20"/>
        </w:rPr>
        <w:t xml:space="preserve"> </w:t>
      </w:r>
      <w:r w:rsidR="0047118F">
        <w:rPr>
          <w:rFonts w:ascii="Syne regular" w:hAnsi="Syne regular"/>
          <w:i/>
          <w:iCs/>
          <w:sz w:val="20"/>
          <w:szCs w:val="20"/>
        </w:rPr>
        <w:t xml:space="preserve">de la branche professionnelle Industries Electriques et Gazières </w:t>
      </w:r>
      <w:r w:rsidR="00A0145B">
        <w:rPr>
          <w:rFonts w:ascii="Syne regular" w:hAnsi="Syne regular"/>
          <w:i/>
          <w:iCs/>
          <w:sz w:val="20"/>
          <w:szCs w:val="20"/>
        </w:rPr>
        <w:t xml:space="preserve">(IEG) </w:t>
      </w:r>
      <w:r w:rsidR="0046345A">
        <w:rPr>
          <w:rFonts w:ascii="Syne regular" w:hAnsi="Syne regular"/>
          <w:i/>
          <w:iCs/>
          <w:sz w:val="20"/>
          <w:szCs w:val="20"/>
        </w:rPr>
        <w:t>par tranche d’âge</w:t>
      </w:r>
      <w:r w:rsidR="00CC385A">
        <w:rPr>
          <w:rFonts w:ascii="Syne regular" w:hAnsi="Syne regular"/>
          <w:i/>
          <w:iCs/>
          <w:sz w:val="20"/>
          <w:szCs w:val="20"/>
        </w:rPr>
        <w:t>, par région</w:t>
      </w:r>
      <w:r w:rsidR="0046345A">
        <w:rPr>
          <w:rFonts w:ascii="Syne regular" w:hAnsi="Syne regular"/>
          <w:i/>
          <w:iCs/>
          <w:sz w:val="20"/>
          <w:szCs w:val="20"/>
        </w:rPr>
        <w:t xml:space="preserve"> et par sexe</w:t>
      </w:r>
      <w:r w:rsidR="009A0539">
        <w:rPr>
          <w:rFonts w:ascii="Syne regular" w:hAnsi="Syne regular"/>
          <w:i/>
          <w:iCs/>
          <w:sz w:val="20"/>
          <w:szCs w:val="20"/>
        </w:rPr>
        <w:t xml:space="preserve"> </w:t>
      </w:r>
      <w:r>
        <w:rPr>
          <w:rFonts w:ascii="Syne regular" w:hAnsi="Syne regular"/>
          <w:i/>
          <w:iCs/>
          <w:sz w:val="20"/>
          <w:szCs w:val="20"/>
        </w:rPr>
        <w:t xml:space="preserve">sont directement fournies par le CNIEG. </w:t>
      </w:r>
      <w:r w:rsidR="003B1835">
        <w:rPr>
          <w:rFonts w:ascii="Syne regular" w:hAnsi="Syne regular"/>
          <w:i/>
          <w:iCs/>
          <w:sz w:val="20"/>
          <w:szCs w:val="20"/>
        </w:rPr>
        <w:t xml:space="preserve"> La répartition par région ne comprend pas les DROM</w:t>
      </w:r>
      <w:r w:rsidR="009E4643">
        <w:rPr>
          <w:rFonts w:ascii="Syne regular" w:hAnsi="Syne regular"/>
          <w:i/>
          <w:iCs/>
          <w:sz w:val="20"/>
          <w:szCs w:val="20"/>
        </w:rPr>
        <w:t>.</w:t>
      </w:r>
    </w:p>
    <w:p w14:paraId="02C02B74" w14:textId="3EAA71BE" w:rsidR="007A4EEE" w:rsidRPr="0055175C" w:rsidRDefault="00C02313" w:rsidP="007A4EEE">
      <w:pPr>
        <w:pBdr>
          <w:top w:val="single" w:sz="4" w:space="1" w:color="auto"/>
          <w:left w:val="single" w:sz="4" w:space="4" w:color="auto"/>
          <w:bottom w:val="single" w:sz="4" w:space="1" w:color="auto"/>
          <w:right w:val="single" w:sz="4" w:space="4" w:color="auto"/>
        </w:pBdr>
        <w:spacing w:after="120" w:line="257" w:lineRule="auto"/>
        <w:jc w:val="both"/>
        <w:rPr>
          <w:rFonts w:ascii="Syne regular" w:hAnsi="Syne regular"/>
          <w:i/>
          <w:iCs/>
          <w:sz w:val="20"/>
          <w:szCs w:val="20"/>
        </w:rPr>
      </w:pPr>
      <w:r>
        <w:rPr>
          <w:rFonts w:ascii="Syne regular" w:hAnsi="Syne regular"/>
          <w:i/>
          <w:iCs/>
          <w:sz w:val="20"/>
          <w:szCs w:val="20"/>
        </w:rPr>
        <w:t xml:space="preserve">Les données de répartition des salariés </w:t>
      </w:r>
      <w:r w:rsidR="00AA27FC">
        <w:rPr>
          <w:rFonts w:ascii="Syne regular" w:hAnsi="Syne regular"/>
          <w:i/>
          <w:iCs/>
          <w:sz w:val="20"/>
          <w:szCs w:val="20"/>
        </w:rPr>
        <w:t>par type de contrat, famille de métier et catégorie socioprofessionnelle ne sont pas disponibles</w:t>
      </w:r>
      <w:r w:rsidR="00A0145B">
        <w:rPr>
          <w:rFonts w:ascii="Syne regular" w:hAnsi="Syne regular"/>
          <w:i/>
          <w:iCs/>
          <w:sz w:val="20"/>
          <w:szCs w:val="20"/>
        </w:rPr>
        <w:t xml:space="preserve"> pour cette branche. </w:t>
      </w:r>
    </w:p>
    <w:p w14:paraId="6C509374" w14:textId="6EB36CD7" w:rsidR="00CA3EA7" w:rsidRPr="00FA2320" w:rsidRDefault="00CA3EA7" w:rsidP="00FA2320">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FA2320">
        <w:rPr>
          <w:rFonts w:ascii="Syne regular" w:hAnsi="Syne regular"/>
          <w:b/>
          <w:bCs/>
          <w:i/>
          <w:iCs/>
          <w:color w:val="297FD5" w:themeColor="accent3"/>
          <w:sz w:val="20"/>
          <w:szCs w:val="20"/>
        </w:rPr>
        <w:t>LIMITES</w:t>
      </w:r>
    </w:p>
    <w:p w14:paraId="5849857B" w14:textId="38B82E92" w:rsidR="00163EB4" w:rsidRPr="0055175C" w:rsidRDefault="00163EB4" w:rsidP="00FA2320">
      <w:pPr>
        <w:pBdr>
          <w:top w:val="single" w:sz="4" w:space="1" w:color="auto"/>
          <w:left w:val="single" w:sz="4" w:space="4" w:color="auto"/>
          <w:bottom w:val="single" w:sz="4" w:space="1" w:color="auto"/>
          <w:right w:val="single" w:sz="4" w:space="4" w:color="auto"/>
        </w:pBdr>
        <w:spacing w:afterLines="50" w:after="120" w:line="257" w:lineRule="auto"/>
        <w:jc w:val="both"/>
        <w:rPr>
          <w:rFonts w:ascii="Syne regular" w:hAnsi="Syne regular"/>
          <w:i/>
          <w:iCs/>
          <w:sz w:val="20"/>
          <w:szCs w:val="20"/>
        </w:rPr>
      </w:pPr>
      <w:r w:rsidRPr="0055175C">
        <w:rPr>
          <w:rFonts w:ascii="Syne regular" w:hAnsi="Syne regular"/>
          <w:b/>
          <w:bCs/>
          <w:i/>
          <w:iCs/>
          <w:sz w:val="20"/>
          <w:szCs w:val="20"/>
        </w:rPr>
        <w:t xml:space="preserve">Précision sur </w:t>
      </w:r>
      <w:r w:rsidR="004F7581" w:rsidRPr="0055175C">
        <w:rPr>
          <w:rFonts w:ascii="Syne regular" w:hAnsi="Syne regular"/>
          <w:b/>
          <w:bCs/>
          <w:i/>
          <w:iCs/>
          <w:sz w:val="20"/>
          <w:szCs w:val="20"/>
        </w:rPr>
        <w:t>le secret statistique</w:t>
      </w:r>
      <w:r w:rsidRPr="0055175C">
        <w:rPr>
          <w:rFonts w:ascii="Syne regular" w:hAnsi="Syne regular"/>
          <w:i/>
          <w:iCs/>
          <w:sz w:val="20"/>
          <w:szCs w:val="20"/>
        </w:rPr>
        <w:t xml:space="preserve"> : </w:t>
      </w:r>
      <w:r w:rsidR="004F7581" w:rsidRPr="0055175C">
        <w:rPr>
          <w:rFonts w:ascii="Syne regular" w:hAnsi="Syne regular"/>
          <w:i/>
          <w:iCs/>
          <w:sz w:val="20"/>
          <w:szCs w:val="20"/>
        </w:rPr>
        <w:t>dans</w:t>
      </w:r>
      <w:r w:rsidR="00F65346" w:rsidRPr="0055175C">
        <w:rPr>
          <w:rFonts w:ascii="Syne regular" w:hAnsi="Syne regular"/>
          <w:i/>
          <w:iCs/>
          <w:sz w:val="20"/>
          <w:szCs w:val="20"/>
        </w:rPr>
        <w:t xml:space="preserve"> certains cas </w:t>
      </w:r>
      <w:r w:rsidR="002141DD" w:rsidRPr="0055175C">
        <w:rPr>
          <w:rFonts w:ascii="Syne regular" w:hAnsi="Syne regular"/>
          <w:i/>
          <w:iCs/>
          <w:sz w:val="20"/>
          <w:szCs w:val="20"/>
        </w:rPr>
        <w:t xml:space="preserve">l’Insee </w:t>
      </w:r>
      <w:r w:rsidR="00FE2BC4" w:rsidRPr="0055175C">
        <w:rPr>
          <w:rFonts w:ascii="Syne regular" w:hAnsi="Syne regular"/>
          <w:i/>
          <w:iCs/>
          <w:sz w:val="20"/>
          <w:szCs w:val="20"/>
        </w:rPr>
        <w:t xml:space="preserve">« masque » la donnée afin de garantir l’anonymat des </w:t>
      </w:r>
      <w:r w:rsidR="00923F02" w:rsidRPr="0055175C">
        <w:rPr>
          <w:rFonts w:ascii="Syne regular" w:hAnsi="Syne regular"/>
          <w:i/>
          <w:iCs/>
          <w:sz w:val="20"/>
          <w:szCs w:val="20"/>
        </w:rPr>
        <w:t>personnes et entités étudié</w:t>
      </w:r>
      <w:r w:rsidR="00AF3F58" w:rsidRPr="0055175C">
        <w:rPr>
          <w:rFonts w:ascii="Syne regular" w:hAnsi="Syne regular"/>
          <w:i/>
          <w:iCs/>
          <w:sz w:val="20"/>
          <w:szCs w:val="20"/>
        </w:rPr>
        <w:t>e</w:t>
      </w:r>
      <w:r w:rsidR="00923F02" w:rsidRPr="0055175C">
        <w:rPr>
          <w:rFonts w:ascii="Syne regular" w:hAnsi="Syne regular"/>
          <w:i/>
          <w:iCs/>
          <w:sz w:val="20"/>
          <w:szCs w:val="20"/>
        </w:rPr>
        <w:t>s. 4 critères sont utilisés :</w:t>
      </w:r>
    </w:p>
    <w:p w14:paraId="2FE12D0F" w14:textId="0CDF5E26" w:rsidR="00FE2BC4" w:rsidRPr="0055175C" w:rsidRDefault="00394DD3" w:rsidP="00FA2320">
      <w:pPr>
        <w:pStyle w:val="Paragraphedeliste"/>
        <w:numPr>
          <w:ilvl w:val="0"/>
          <w:numId w:val="12"/>
        </w:numPr>
        <w:pBdr>
          <w:top w:val="single" w:sz="4" w:space="1" w:color="auto"/>
          <w:left w:val="single" w:sz="4" w:space="4" w:color="auto"/>
          <w:bottom w:val="single" w:sz="4" w:space="1" w:color="auto"/>
          <w:right w:val="single" w:sz="4" w:space="4" w:color="auto"/>
        </w:pBdr>
        <w:spacing w:afterLines="120" w:after="288"/>
        <w:jc w:val="both"/>
        <w:rPr>
          <w:rFonts w:ascii="Syne regular" w:hAnsi="Syne regular"/>
          <w:i/>
          <w:iCs/>
          <w:sz w:val="20"/>
          <w:szCs w:val="20"/>
        </w:rPr>
      </w:pPr>
      <w:r w:rsidRPr="0055175C">
        <w:rPr>
          <w:rFonts w:ascii="Syne regular" w:hAnsi="Syne regular"/>
          <w:i/>
          <w:iCs/>
          <w:sz w:val="20"/>
          <w:szCs w:val="20"/>
        </w:rPr>
        <w:t xml:space="preserve">La donnée </w:t>
      </w:r>
      <w:r w:rsidR="002141DD" w:rsidRPr="0055175C">
        <w:rPr>
          <w:rFonts w:ascii="Syne regular" w:hAnsi="Syne regular"/>
          <w:i/>
          <w:iCs/>
          <w:sz w:val="20"/>
          <w:szCs w:val="20"/>
        </w:rPr>
        <w:t xml:space="preserve">d’un croisement </w:t>
      </w:r>
      <w:r w:rsidRPr="0055175C">
        <w:rPr>
          <w:rFonts w:ascii="Syne regular" w:hAnsi="Syne regular"/>
          <w:i/>
          <w:iCs/>
          <w:sz w:val="20"/>
          <w:szCs w:val="20"/>
        </w:rPr>
        <w:t>n</w:t>
      </w:r>
      <w:r w:rsidR="00FE2BC4" w:rsidRPr="0055175C">
        <w:rPr>
          <w:rFonts w:ascii="Syne regular" w:hAnsi="Syne regular"/>
          <w:i/>
          <w:iCs/>
          <w:sz w:val="20"/>
          <w:szCs w:val="20"/>
        </w:rPr>
        <w:t>e comport</w:t>
      </w:r>
      <w:r w:rsidRPr="0055175C">
        <w:rPr>
          <w:rFonts w:ascii="Syne regular" w:hAnsi="Syne regular"/>
          <w:i/>
          <w:iCs/>
          <w:sz w:val="20"/>
          <w:szCs w:val="20"/>
        </w:rPr>
        <w:t>e pas</w:t>
      </w:r>
      <w:r w:rsidR="00FE2BC4" w:rsidRPr="0055175C">
        <w:rPr>
          <w:rFonts w:ascii="Syne regular" w:hAnsi="Syne regular"/>
          <w:i/>
          <w:iCs/>
          <w:sz w:val="20"/>
          <w:szCs w:val="20"/>
        </w:rPr>
        <w:t xml:space="preserve"> moins de 5 salariés ou postes.</w:t>
      </w:r>
    </w:p>
    <w:p w14:paraId="6C8A75A8" w14:textId="702B99BD" w:rsidR="00FE2BC4" w:rsidRPr="0055175C" w:rsidRDefault="00FE2BC4" w:rsidP="00FA2320">
      <w:pPr>
        <w:pStyle w:val="Paragraphedeliste"/>
        <w:numPr>
          <w:ilvl w:val="0"/>
          <w:numId w:val="12"/>
        </w:numPr>
        <w:pBdr>
          <w:top w:val="single" w:sz="4" w:space="1" w:color="auto"/>
          <w:left w:val="single" w:sz="4" w:space="4" w:color="auto"/>
          <w:bottom w:val="single" w:sz="4" w:space="1" w:color="auto"/>
          <w:right w:val="single" w:sz="4" w:space="4" w:color="auto"/>
        </w:pBdr>
        <w:spacing w:afterLines="120" w:after="288"/>
        <w:jc w:val="both"/>
        <w:rPr>
          <w:rFonts w:ascii="Syne regular" w:hAnsi="Syne regular"/>
          <w:i/>
          <w:iCs/>
          <w:sz w:val="20"/>
          <w:szCs w:val="20"/>
        </w:rPr>
      </w:pPr>
      <w:r w:rsidRPr="0055175C">
        <w:rPr>
          <w:rFonts w:ascii="Syne regular" w:hAnsi="Syne regular"/>
          <w:i/>
          <w:iCs/>
          <w:sz w:val="20"/>
          <w:szCs w:val="20"/>
        </w:rPr>
        <w:t xml:space="preserve">Aucun salarié (ou poste) ne doit représenter plus de 80% de la masse salariale </w:t>
      </w:r>
      <w:r w:rsidR="002141DD" w:rsidRPr="0055175C">
        <w:rPr>
          <w:rFonts w:ascii="Syne regular" w:hAnsi="Syne regular"/>
          <w:i/>
          <w:iCs/>
          <w:sz w:val="20"/>
          <w:szCs w:val="20"/>
        </w:rPr>
        <w:t>d’un croisement</w:t>
      </w:r>
      <w:r w:rsidRPr="0055175C">
        <w:rPr>
          <w:rFonts w:ascii="Syne regular" w:hAnsi="Syne regular"/>
          <w:i/>
          <w:iCs/>
          <w:sz w:val="20"/>
          <w:szCs w:val="20"/>
        </w:rPr>
        <w:t>.</w:t>
      </w:r>
    </w:p>
    <w:p w14:paraId="16D0ACBD" w14:textId="03A6E562" w:rsidR="00FE2BC4" w:rsidRPr="0055175C" w:rsidRDefault="002141DD" w:rsidP="00FA2320">
      <w:pPr>
        <w:pStyle w:val="Paragraphedeliste"/>
        <w:numPr>
          <w:ilvl w:val="0"/>
          <w:numId w:val="12"/>
        </w:numPr>
        <w:pBdr>
          <w:top w:val="single" w:sz="4" w:space="1" w:color="auto"/>
          <w:left w:val="single" w:sz="4" w:space="4" w:color="auto"/>
          <w:bottom w:val="single" w:sz="4" w:space="1" w:color="auto"/>
          <w:right w:val="single" w:sz="4" w:space="4" w:color="auto"/>
        </w:pBdr>
        <w:spacing w:afterLines="120" w:after="288"/>
        <w:jc w:val="both"/>
        <w:rPr>
          <w:rFonts w:ascii="Syne regular" w:hAnsi="Syne regular"/>
          <w:i/>
          <w:iCs/>
          <w:sz w:val="20"/>
          <w:szCs w:val="20"/>
        </w:rPr>
      </w:pPr>
      <w:r w:rsidRPr="0055175C">
        <w:rPr>
          <w:rFonts w:ascii="Syne regular" w:hAnsi="Syne regular"/>
          <w:i/>
          <w:iCs/>
          <w:sz w:val="20"/>
          <w:szCs w:val="20"/>
        </w:rPr>
        <w:t xml:space="preserve">Aucun croisement </w:t>
      </w:r>
      <w:r w:rsidR="00FE2BC4" w:rsidRPr="0055175C">
        <w:rPr>
          <w:rFonts w:ascii="Syne regular" w:hAnsi="Syne regular"/>
          <w:i/>
          <w:iCs/>
          <w:sz w:val="20"/>
          <w:szCs w:val="20"/>
        </w:rPr>
        <w:t>ne doit se rapporter à moins de 3 entreprises ou 3 établissements.</w:t>
      </w:r>
    </w:p>
    <w:p w14:paraId="30E650A1" w14:textId="34BA8B03" w:rsidR="0092450D" w:rsidRPr="0055175C" w:rsidRDefault="00FE2BC4" w:rsidP="00FA2320">
      <w:pPr>
        <w:pStyle w:val="Paragraphedeliste"/>
        <w:numPr>
          <w:ilvl w:val="0"/>
          <w:numId w:val="12"/>
        </w:numPr>
        <w:pBdr>
          <w:top w:val="single" w:sz="4" w:space="1" w:color="auto"/>
          <w:left w:val="single" w:sz="4" w:space="4" w:color="auto"/>
          <w:bottom w:val="single" w:sz="4" w:space="1" w:color="auto"/>
          <w:right w:val="single" w:sz="4" w:space="4" w:color="auto"/>
        </w:pBdr>
        <w:spacing w:afterLines="50" w:after="120" w:line="257" w:lineRule="auto"/>
        <w:ind w:left="357" w:hanging="357"/>
        <w:jc w:val="both"/>
        <w:rPr>
          <w:rFonts w:ascii="Syne regular" w:hAnsi="Syne regular"/>
          <w:i/>
          <w:iCs/>
          <w:sz w:val="20"/>
          <w:szCs w:val="20"/>
        </w:rPr>
      </w:pPr>
      <w:r w:rsidRPr="0055175C">
        <w:rPr>
          <w:rFonts w:ascii="Syne regular" w:hAnsi="Syne regular"/>
          <w:i/>
          <w:iCs/>
          <w:sz w:val="20"/>
          <w:szCs w:val="20"/>
        </w:rPr>
        <w:t xml:space="preserve">Aucune entreprise ou établissement ne doit représenter plus de 85% de la grandeur étudiée dans </w:t>
      </w:r>
      <w:r w:rsidR="002141DD" w:rsidRPr="0055175C">
        <w:rPr>
          <w:rFonts w:ascii="Syne regular" w:hAnsi="Syne regular"/>
          <w:i/>
          <w:iCs/>
          <w:sz w:val="20"/>
          <w:szCs w:val="20"/>
        </w:rPr>
        <w:t>le croisement</w:t>
      </w:r>
      <w:r w:rsidRPr="0055175C">
        <w:rPr>
          <w:rFonts w:ascii="Syne regular" w:hAnsi="Syne regular"/>
          <w:i/>
          <w:iCs/>
          <w:sz w:val="20"/>
          <w:szCs w:val="20"/>
        </w:rPr>
        <w:t>.</w:t>
      </w:r>
    </w:p>
    <w:p w14:paraId="5CEF389C" w14:textId="3B4987CF" w:rsidR="00F50515" w:rsidRPr="0055175C" w:rsidRDefault="00F50515" w:rsidP="00FA2320">
      <w:pPr>
        <w:pBdr>
          <w:top w:val="single" w:sz="4" w:space="1" w:color="auto"/>
          <w:left w:val="single" w:sz="4" w:space="4" w:color="auto"/>
          <w:bottom w:val="single" w:sz="4" w:space="1" w:color="auto"/>
          <w:right w:val="single" w:sz="4" w:space="4" w:color="auto"/>
        </w:pBdr>
        <w:spacing w:afterLines="120" w:after="288"/>
        <w:jc w:val="both"/>
        <w:rPr>
          <w:rFonts w:ascii="Syne regular" w:hAnsi="Syne regular"/>
          <w:i/>
          <w:iCs/>
          <w:sz w:val="20"/>
          <w:szCs w:val="20"/>
        </w:rPr>
      </w:pPr>
      <w:r w:rsidRPr="0055175C">
        <w:rPr>
          <w:rFonts w:ascii="Syne regular" w:hAnsi="Syne regular"/>
          <w:i/>
          <w:iCs/>
          <w:sz w:val="20"/>
          <w:szCs w:val="20"/>
        </w:rPr>
        <w:t>Des retraitements ont été apporté</w:t>
      </w:r>
      <w:r w:rsidR="00FA40BF" w:rsidRPr="0055175C">
        <w:rPr>
          <w:rFonts w:ascii="Syne regular" w:hAnsi="Syne regular"/>
          <w:i/>
          <w:iCs/>
          <w:sz w:val="20"/>
          <w:szCs w:val="20"/>
        </w:rPr>
        <w:t>s pour « combler » ces secrets statistiques</w:t>
      </w:r>
      <w:r w:rsidR="0047428F" w:rsidRPr="0055175C">
        <w:rPr>
          <w:rFonts w:ascii="Syne regular" w:hAnsi="Syne regular"/>
          <w:i/>
          <w:iCs/>
          <w:sz w:val="20"/>
          <w:szCs w:val="20"/>
        </w:rPr>
        <w:t xml:space="preserve">. Le cas échéant, </w:t>
      </w:r>
      <w:r w:rsidR="00FF220A" w:rsidRPr="0055175C">
        <w:rPr>
          <w:rFonts w:ascii="Syne regular" w:hAnsi="Syne regular"/>
          <w:i/>
          <w:iCs/>
          <w:sz w:val="20"/>
          <w:szCs w:val="20"/>
        </w:rPr>
        <w:t>d</w:t>
      </w:r>
      <w:r w:rsidR="0047428F" w:rsidRPr="0055175C">
        <w:rPr>
          <w:rFonts w:ascii="Syne regular" w:hAnsi="Syne regular"/>
          <w:i/>
          <w:iCs/>
          <w:sz w:val="20"/>
          <w:szCs w:val="20"/>
        </w:rPr>
        <w:t>es catégories</w:t>
      </w:r>
      <w:r w:rsidR="00FF220A" w:rsidRPr="0055175C">
        <w:rPr>
          <w:rFonts w:ascii="Syne regular" w:hAnsi="Syne regular"/>
          <w:i/>
          <w:iCs/>
          <w:sz w:val="20"/>
          <w:szCs w:val="20"/>
        </w:rPr>
        <w:t xml:space="preserve"> « autres » ou « </w:t>
      </w:r>
      <w:r w:rsidR="002141DD" w:rsidRPr="0055175C">
        <w:rPr>
          <w:rFonts w:ascii="Syne regular" w:hAnsi="Syne regular"/>
          <w:i/>
          <w:iCs/>
          <w:sz w:val="20"/>
          <w:szCs w:val="20"/>
        </w:rPr>
        <w:t>S</w:t>
      </w:r>
      <w:r w:rsidR="0047428F" w:rsidRPr="0055175C">
        <w:rPr>
          <w:rFonts w:ascii="Syne regular" w:hAnsi="Syne regular"/>
          <w:i/>
          <w:iCs/>
          <w:sz w:val="20"/>
          <w:szCs w:val="20"/>
        </w:rPr>
        <w:t>ecret statistique</w:t>
      </w:r>
      <w:r w:rsidR="00FF220A" w:rsidRPr="0055175C">
        <w:rPr>
          <w:rFonts w:ascii="Syne regular" w:hAnsi="Syne regular"/>
          <w:i/>
          <w:iCs/>
          <w:sz w:val="20"/>
          <w:szCs w:val="20"/>
        </w:rPr>
        <w:t> »</w:t>
      </w:r>
      <w:r w:rsidR="002229AE" w:rsidRPr="0055175C">
        <w:rPr>
          <w:rFonts w:ascii="Syne regular" w:hAnsi="Syne regular"/>
          <w:i/>
          <w:iCs/>
          <w:sz w:val="20"/>
          <w:szCs w:val="20"/>
        </w:rPr>
        <w:t xml:space="preserve"> ont été </w:t>
      </w:r>
      <w:r w:rsidR="00CC1197" w:rsidRPr="0055175C">
        <w:rPr>
          <w:rFonts w:ascii="Syne regular" w:hAnsi="Syne regular"/>
          <w:i/>
          <w:iCs/>
          <w:sz w:val="20"/>
          <w:szCs w:val="20"/>
        </w:rPr>
        <w:t>créées</w:t>
      </w:r>
      <w:r w:rsidR="002229AE" w:rsidRPr="0055175C">
        <w:rPr>
          <w:rFonts w:ascii="Syne regular" w:hAnsi="Syne regular"/>
          <w:i/>
          <w:iCs/>
          <w:sz w:val="20"/>
          <w:szCs w:val="20"/>
        </w:rPr>
        <w:t xml:space="preserve"> dans les graphiques.</w:t>
      </w:r>
      <w:r w:rsidR="00227829" w:rsidRPr="0055175C">
        <w:rPr>
          <w:rFonts w:ascii="Syne regular" w:hAnsi="Syne regular"/>
          <w:i/>
          <w:iCs/>
          <w:sz w:val="20"/>
          <w:szCs w:val="20"/>
        </w:rPr>
        <w:t xml:space="preserve"> En cas de secret statistique sur des régions ou des tailles d’établissement</w:t>
      </w:r>
      <w:r w:rsidR="0027608E" w:rsidRPr="0055175C">
        <w:rPr>
          <w:rFonts w:ascii="Syne regular" w:hAnsi="Syne regular"/>
          <w:i/>
          <w:iCs/>
          <w:sz w:val="20"/>
          <w:szCs w:val="20"/>
        </w:rPr>
        <w:t>, les graphique</w:t>
      </w:r>
      <w:r w:rsidR="00373ACB" w:rsidRPr="0055175C">
        <w:rPr>
          <w:rFonts w:ascii="Syne regular" w:hAnsi="Syne regular"/>
          <w:i/>
          <w:iCs/>
          <w:sz w:val="20"/>
          <w:szCs w:val="20"/>
        </w:rPr>
        <w:t>s</w:t>
      </w:r>
      <w:r w:rsidR="0027608E" w:rsidRPr="0055175C">
        <w:rPr>
          <w:rFonts w:ascii="Syne regular" w:hAnsi="Syne regular"/>
          <w:i/>
          <w:iCs/>
          <w:sz w:val="20"/>
          <w:szCs w:val="20"/>
        </w:rPr>
        <w:t xml:space="preserve"> correspondants ont été masqués.</w:t>
      </w:r>
    </w:p>
    <w:p w14:paraId="40E099B2" w14:textId="455B85D3" w:rsidR="00FC74FE" w:rsidRPr="00FA2320" w:rsidRDefault="00FC74FE" w:rsidP="00FA2320">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FA2320">
        <w:rPr>
          <w:rFonts w:ascii="Syne regular" w:hAnsi="Syne regular"/>
          <w:b/>
          <w:bCs/>
          <w:i/>
          <w:iCs/>
          <w:color w:val="297FD5" w:themeColor="accent3"/>
          <w:sz w:val="20"/>
          <w:szCs w:val="20"/>
        </w:rPr>
        <w:t>PRECISIONS</w:t>
      </w:r>
    </w:p>
    <w:p w14:paraId="4DCBD6CD" w14:textId="4853F14C" w:rsidR="002229AE" w:rsidRPr="0055175C" w:rsidRDefault="002229AE" w:rsidP="00FA2320">
      <w:pPr>
        <w:pBdr>
          <w:top w:val="single" w:sz="4" w:space="1" w:color="auto"/>
          <w:left w:val="single" w:sz="4" w:space="4" w:color="auto"/>
          <w:bottom w:val="single" w:sz="4" w:space="1" w:color="auto"/>
          <w:right w:val="single" w:sz="4" w:space="4" w:color="auto"/>
        </w:pBdr>
        <w:spacing w:afterLines="120" w:after="288"/>
        <w:jc w:val="both"/>
        <w:rPr>
          <w:rFonts w:ascii="Syne regular" w:hAnsi="Syne regular"/>
          <w:i/>
          <w:iCs/>
          <w:sz w:val="20"/>
          <w:szCs w:val="20"/>
        </w:rPr>
      </w:pPr>
      <w:r w:rsidRPr="0055175C">
        <w:rPr>
          <w:rFonts w:ascii="Syne regular" w:hAnsi="Syne regular"/>
          <w:b/>
          <w:bCs/>
          <w:i/>
          <w:iCs/>
          <w:sz w:val="20"/>
          <w:szCs w:val="20"/>
        </w:rPr>
        <w:t xml:space="preserve">Précision sur les familles de métiers </w:t>
      </w:r>
      <w:r w:rsidR="002141DD" w:rsidRPr="0055175C">
        <w:rPr>
          <w:rFonts w:ascii="Syne regular" w:hAnsi="Syne regular"/>
          <w:b/>
          <w:bCs/>
          <w:i/>
          <w:iCs/>
          <w:sz w:val="20"/>
          <w:szCs w:val="20"/>
        </w:rPr>
        <w:t>de l’Observatoire Compétences Industries</w:t>
      </w:r>
      <w:r w:rsidR="002141DD" w:rsidRPr="0055175C">
        <w:rPr>
          <w:rFonts w:ascii="Syne regular" w:hAnsi="Syne regular"/>
          <w:i/>
          <w:iCs/>
          <w:sz w:val="20"/>
          <w:szCs w:val="20"/>
        </w:rPr>
        <w:t> </w:t>
      </w:r>
      <w:r w:rsidRPr="0055175C">
        <w:rPr>
          <w:rFonts w:ascii="Syne regular" w:hAnsi="Syne regular"/>
          <w:i/>
          <w:iCs/>
          <w:sz w:val="20"/>
          <w:szCs w:val="20"/>
        </w:rPr>
        <w:t xml:space="preserve">: </w:t>
      </w:r>
      <w:r w:rsidR="002141DD" w:rsidRPr="0055175C">
        <w:rPr>
          <w:rFonts w:ascii="Syne regular" w:hAnsi="Syne regular"/>
          <w:i/>
          <w:iCs/>
          <w:sz w:val="20"/>
          <w:szCs w:val="20"/>
        </w:rPr>
        <w:t xml:space="preserve">ces </w:t>
      </w:r>
      <w:r w:rsidRPr="0055175C">
        <w:rPr>
          <w:rFonts w:ascii="Syne regular" w:hAnsi="Syne regular"/>
          <w:i/>
          <w:iCs/>
          <w:sz w:val="20"/>
          <w:szCs w:val="20"/>
        </w:rPr>
        <w:t>familles de métiers sont construites à partir de regroupement</w:t>
      </w:r>
      <w:r w:rsidR="00EA4FB2" w:rsidRPr="0055175C">
        <w:rPr>
          <w:rFonts w:ascii="Syne regular" w:hAnsi="Syne regular"/>
          <w:i/>
          <w:iCs/>
          <w:sz w:val="20"/>
          <w:szCs w:val="20"/>
        </w:rPr>
        <w:t>s</w:t>
      </w:r>
      <w:r w:rsidRPr="0055175C">
        <w:rPr>
          <w:rFonts w:ascii="Syne regular" w:hAnsi="Syne regular"/>
          <w:i/>
          <w:iCs/>
          <w:sz w:val="20"/>
          <w:szCs w:val="20"/>
        </w:rPr>
        <w:t xml:space="preserve"> de </w:t>
      </w:r>
      <w:r w:rsidR="002141DD" w:rsidRPr="0055175C">
        <w:rPr>
          <w:rFonts w:ascii="Syne regular" w:hAnsi="Syne regular"/>
          <w:i/>
          <w:iCs/>
          <w:sz w:val="20"/>
          <w:szCs w:val="20"/>
        </w:rPr>
        <w:t xml:space="preserve">professions </w:t>
      </w:r>
      <w:r w:rsidRPr="0055175C">
        <w:rPr>
          <w:rFonts w:ascii="Syne regular" w:hAnsi="Syne regular"/>
          <w:i/>
          <w:iCs/>
          <w:sz w:val="20"/>
          <w:szCs w:val="20"/>
        </w:rPr>
        <w:t xml:space="preserve">et </w:t>
      </w:r>
      <w:r w:rsidR="002141DD" w:rsidRPr="0055175C">
        <w:rPr>
          <w:rFonts w:ascii="Syne regular" w:hAnsi="Syne regular"/>
          <w:i/>
          <w:iCs/>
          <w:sz w:val="20"/>
          <w:szCs w:val="20"/>
        </w:rPr>
        <w:t>catégories socioprofessionnelles (PCS</w:t>
      </w:r>
      <w:r w:rsidR="00F82D8A" w:rsidRPr="0055175C">
        <w:rPr>
          <w:rFonts w:ascii="Syne regular" w:hAnsi="Syne regular"/>
          <w:i/>
          <w:iCs/>
          <w:sz w:val="20"/>
          <w:szCs w:val="20"/>
        </w:rPr>
        <w:t>)</w:t>
      </w:r>
      <w:r w:rsidR="006D0FDA" w:rsidRPr="0055175C">
        <w:rPr>
          <w:rFonts w:ascii="Syne regular" w:hAnsi="Syne regular"/>
          <w:i/>
          <w:iCs/>
          <w:sz w:val="20"/>
          <w:szCs w:val="20"/>
        </w:rPr>
        <w:t xml:space="preserve"> </w:t>
      </w:r>
      <w:r w:rsidR="006D7446" w:rsidRPr="0055175C">
        <w:rPr>
          <w:rFonts w:ascii="Syne regular" w:hAnsi="Syne regular"/>
          <w:i/>
          <w:iCs/>
          <w:sz w:val="20"/>
          <w:szCs w:val="20"/>
        </w:rPr>
        <w:t xml:space="preserve">renseignées dans la </w:t>
      </w:r>
      <w:r w:rsidR="006D0FDA" w:rsidRPr="0055175C">
        <w:rPr>
          <w:rFonts w:ascii="Syne regular" w:hAnsi="Syne regular"/>
          <w:i/>
          <w:iCs/>
          <w:sz w:val="20"/>
          <w:szCs w:val="20"/>
        </w:rPr>
        <w:t>DSN.</w:t>
      </w:r>
    </w:p>
    <w:p w14:paraId="18FB447A" w14:textId="47032F3C" w:rsidR="003453A6" w:rsidRPr="00ED3157" w:rsidRDefault="00C86B7F" w:rsidP="003313A0">
      <w:pPr>
        <w:spacing w:line="259" w:lineRule="auto"/>
        <w:rPr>
          <w:rFonts w:ascii="Poppins" w:hAnsi="Poppins" w:cs="Poppins"/>
          <w:b/>
          <w:bCs/>
          <w:color w:val="05396E"/>
          <w:sz w:val="32"/>
          <w:szCs w:val="32"/>
        </w:rPr>
      </w:pPr>
      <w:r>
        <w:rPr>
          <w:rFonts w:ascii="Poppins" w:hAnsi="Poppins" w:cs="Poppins"/>
          <w:b/>
          <w:bCs/>
          <w:color w:val="05396E"/>
          <w:sz w:val="32"/>
          <w:szCs w:val="32"/>
        </w:rPr>
        <w:lastRenderedPageBreak/>
        <w:t>Bloc</w:t>
      </w:r>
      <w:r w:rsidR="00B0508A" w:rsidRPr="00ED3157">
        <w:rPr>
          <w:rFonts w:ascii="Poppins" w:hAnsi="Poppins" w:cs="Poppins"/>
          <w:b/>
          <w:bCs/>
          <w:color w:val="05396E"/>
          <w:sz w:val="32"/>
          <w:szCs w:val="32"/>
        </w:rPr>
        <w:t xml:space="preserve"> </w:t>
      </w:r>
      <w:r w:rsidR="003453A6" w:rsidRPr="00ED3157">
        <w:rPr>
          <w:rFonts w:ascii="Poppins" w:hAnsi="Poppins" w:cs="Poppins"/>
          <w:b/>
          <w:bCs/>
          <w:color w:val="05396E"/>
          <w:sz w:val="32"/>
          <w:szCs w:val="32"/>
        </w:rPr>
        <w:t>« </w:t>
      </w:r>
      <w:r w:rsidR="001302BE" w:rsidRPr="00ED3157">
        <w:rPr>
          <w:rFonts w:ascii="Poppins" w:hAnsi="Poppins" w:cs="Poppins"/>
          <w:b/>
          <w:bCs/>
          <w:color w:val="05396E"/>
          <w:sz w:val="32"/>
          <w:szCs w:val="32"/>
        </w:rPr>
        <w:t>Alternance</w:t>
      </w:r>
      <w:r w:rsidR="003453A6" w:rsidRPr="00ED3157">
        <w:rPr>
          <w:rFonts w:ascii="Poppins" w:hAnsi="Poppins" w:cs="Poppins"/>
          <w:b/>
          <w:bCs/>
          <w:color w:val="05396E"/>
          <w:sz w:val="32"/>
          <w:szCs w:val="32"/>
        </w:rPr>
        <w:t xml:space="preserve"> »</w:t>
      </w:r>
    </w:p>
    <w:p w14:paraId="73F0A097" w14:textId="4F1EA51C" w:rsidR="00CA2C06" w:rsidRDefault="003453A6" w:rsidP="00062B6E">
      <w:pPr>
        <w:spacing w:before="120" w:after="120" w:line="257" w:lineRule="auto"/>
        <w:jc w:val="both"/>
        <w:rPr>
          <w:rFonts w:ascii="Syne regular" w:hAnsi="Syne regular"/>
          <w:sz w:val="20"/>
          <w:szCs w:val="20"/>
        </w:rPr>
      </w:pPr>
      <w:r w:rsidRPr="00854764">
        <w:rPr>
          <w:rFonts w:ascii="Syne regular" w:hAnsi="Syne regular"/>
          <w:sz w:val="20"/>
          <w:szCs w:val="20"/>
        </w:rPr>
        <w:t xml:space="preserve">Les données proposées dans </w:t>
      </w:r>
      <w:r w:rsidR="00142734">
        <w:rPr>
          <w:rFonts w:ascii="Syne regular" w:hAnsi="Syne regular"/>
          <w:sz w:val="20"/>
          <w:szCs w:val="20"/>
        </w:rPr>
        <w:t>ce bloc « Alternance »</w:t>
      </w:r>
      <w:r w:rsidRPr="00854764">
        <w:rPr>
          <w:rFonts w:ascii="Syne regular" w:hAnsi="Syne regular"/>
          <w:sz w:val="20"/>
          <w:szCs w:val="20"/>
        </w:rPr>
        <w:t xml:space="preserve"> </w:t>
      </w:r>
      <w:r w:rsidR="00A317DE" w:rsidRPr="00854764">
        <w:rPr>
          <w:rFonts w:ascii="Syne regular" w:hAnsi="Syne regular"/>
          <w:sz w:val="20"/>
          <w:szCs w:val="20"/>
        </w:rPr>
        <w:t>s’appuie</w:t>
      </w:r>
      <w:r w:rsidR="00817C67" w:rsidRPr="00854764">
        <w:rPr>
          <w:rFonts w:ascii="Syne regular" w:hAnsi="Syne regular"/>
          <w:sz w:val="20"/>
          <w:szCs w:val="20"/>
        </w:rPr>
        <w:t>nt</w:t>
      </w:r>
      <w:r w:rsidR="00A317DE" w:rsidRPr="00854764">
        <w:rPr>
          <w:rFonts w:ascii="Syne regular" w:hAnsi="Syne regular"/>
          <w:sz w:val="20"/>
          <w:szCs w:val="20"/>
        </w:rPr>
        <w:t xml:space="preserve"> sur</w:t>
      </w:r>
      <w:r w:rsidRPr="00854764">
        <w:rPr>
          <w:rFonts w:ascii="Syne regular" w:hAnsi="Syne regular"/>
          <w:sz w:val="20"/>
          <w:szCs w:val="20"/>
        </w:rPr>
        <w:t xml:space="preserve"> </w:t>
      </w:r>
      <w:r w:rsidR="004270DF" w:rsidRPr="00854764">
        <w:rPr>
          <w:rFonts w:ascii="Syne regular" w:hAnsi="Syne regular"/>
          <w:sz w:val="20"/>
          <w:szCs w:val="20"/>
        </w:rPr>
        <w:t xml:space="preserve">les </w:t>
      </w:r>
      <w:r w:rsidR="00A317DE" w:rsidRPr="00854764">
        <w:rPr>
          <w:rFonts w:ascii="Syne regular" w:hAnsi="Syne regular"/>
          <w:sz w:val="20"/>
          <w:szCs w:val="20"/>
        </w:rPr>
        <w:t xml:space="preserve">bases de données internes </w:t>
      </w:r>
      <w:r w:rsidR="003B1714" w:rsidRPr="00854764">
        <w:rPr>
          <w:rFonts w:ascii="Syne regular" w:hAnsi="Syne regular"/>
          <w:sz w:val="20"/>
          <w:szCs w:val="20"/>
        </w:rPr>
        <w:t>d</w:t>
      </w:r>
      <w:r w:rsidR="00AA33FE" w:rsidRPr="00854764">
        <w:rPr>
          <w:rFonts w:ascii="Syne regular" w:hAnsi="Syne regular"/>
          <w:sz w:val="20"/>
          <w:szCs w:val="20"/>
        </w:rPr>
        <w:t xml:space="preserve">ont </w:t>
      </w:r>
      <w:r w:rsidR="003B1714" w:rsidRPr="00854764">
        <w:rPr>
          <w:rFonts w:ascii="Syne regular" w:hAnsi="Syne regular"/>
          <w:sz w:val="20"/>
          <w:szCs w:val="20"/>
        </w:rPr>
        <w:t>OPCO</w:t>
      </w:r>
      <w:r w:rsidR="00AA33FE" w:rsidRPr="00854764">
        <w:rPr>
          <w:rFonts w:ascii="Syne regular" w:hAnsi="Syne regular"/>
          <w:sz w:val="20"/>
          <w:szCs w:val="20"/>
        </w:rPr>
        <w:t> </w:t>
      </w:r>
      <w:r w:rsidR="002141DD" w:rsidRPr="00854764">
        <w:rPr>
          <w:rFonts w:ascii="Syne regular" w:hAnsi="Syne regular"/>
          <w:sz w:val="20"/>
          <w:szCs w:val="20"/>
        </w:rPr>
        <w:t xml:space="preserve">2i </w:t>
      </w:r>
      <w:r w:rsidR="00AA33FE" w:rsidRPr="00854764">
        <w:rPr>
          <w:rFonts w:ascii="Syne regular" w:hAnsi="Syne regular"/>
          <w:sz w:val="20"/>
          <w:szCs w:val="20"/>
        </w:rPr>
        <w:t xml:space="preserve">dispose en lien avec sa mission de </w:t>
      </w:r>
      <w:r w:rsidR="00A317DE" w:rsidRPr="00854764">
        <w:rPr>
          <w:rFonts w:ascii="Syne regular" w:hAnsi="Syne regular"/>
          <w:sz w:val="20"/>
          <w:szCs w:val="20"/>
        </w:rPr>
        <w:t xml:space="preserve">financement </w:t>
      </w:r>
      <w:r w:rsidR="00AA33FE" w:rsidRPr="00854764">
        <w:rPr>
          <w:rFonts w:ascii="Syne regular" w:hAnsi="Syne regular"/>
          <w:sz w:val="20"/>
          <w:szCs w:val="20"/>
        </w:rPr>
        <w:t>des contrats d</w:t>
      </w:r>
      <w:r w:rsidR="00A317DE" w:rsidRPr="00854764">
        <w:rPr>
          <w:rFonts w:ascii="Syne regular" w:hAnsi="Syne regular"/>
          <w:sz w:val="20"/>
          <w:szCs w:val="20"/>
        </w:rPr>
        <w:t>’apprentissage</w:t>
      </w:r>
      <w:r w:rsidR="003B1714" w:rsidRPr="00854764">
        <w:rPr>
          <w:rFonts w:ascii="Syne regular" w:hAnsi="Syne regular"/>
          <w:sz w:val="20"/>
          <w:szCs w:val="20"/>
        </w:rPr>
        <w:t xml:space="preserve"> et </w:t>
      </w:r>
      <w:r w:rsidR="00687687" w:rsidRPr="00854764">
        <w:rPr>
          <w:rFonts w:ascii="Syne regular" w:hAnsi="Syne regular"/>
          <w:sz w:val="20"/>
          <w:szCs w:val="20"/>
        </w:rPr>
        <w:t xml:space="preserve">de </w:t>
      </w:r>
      <w:r w:rsidR="003B1714" w:rsidRPr="00854764">
        <w:rPr>
          <w:rFonts w:ascii="Syne regular" w:hAnsi="Syne regular"/>
          <w:sz w:val="20"/>
          <w:szCs w:val="20"/>
        </w:rPr>
        <w:t>professionn</w:t>
      </w:r>
      <w:r w:rsidR="00687687" w:rsidRPr="00854764">
        <w:rPr>
          <w:rFonts w:ascii="Syne regular" w:hAnsi="Syne regular"/>
          <w:sz w:val="20"/>
          <w:szCs w:val="20"/>
        </w:rPr>
        <w:t>alisation</w:t>
      </w:r>
      <w:r w:rsidR="003B1714" w:rsidRPr="00854764">
        <w:rPr>
          <w:rFonts w:ascii="Syne regular" w:hAnsi="Syne regular"/>
          <w:sz w:val="20"/>
          <w:szCs w:val="20"/>
        </w:rPr>
        <w:t xml:space="preserve">. </w:t>
      </w:r>
    </w:p>
    <w:p w14:paraId="6C55D836" w14:textId="77777777" w:rsidR="00870108" w:rsidRDefault="00142734" w:rsidP="00062B6E">
      <w:pPr>
        <w:spacing w:before="120" w:after="120" w:line="257" w:lineRule="auto"/>
        <w:jc w:val="both"/>
        <w:rPr>
          <w:rFonts w:ascii="Syne regular" w:hAnsi="Syne regular"/>
          <w:sz w:val="20"/>
          <w:szCs w:val="20"/>
        </w:rPr>
      </w:pPr>
      <w:r>
        <w:rPr>
          <w:rFonts w:ascii="Syne regular" w:hAnsi="Syne regular"/>
          <w:sz w:val="20"/>
          <w:szCs w:val="20"/>
        </w:rPr>
        <w:t>3</w:t>
      </w:r>
      <w:r w:rsidR="00FA0639">
        <w:rPr>
          <w:rFonts w:ascii="Syne regular" w:hAnsi="Syne regular"/>
          <w:sz w:val="20"/>
          <w:szCs w:val="20"/>
        </w:rPr>
        <w:t xml:space="preserve"> </w:t>
      </w:r>
      <w:r w:rsidR="00870108">
        <w:rPr>
          <w:rFonts w:ascii="Syne regular" w:hAnsi="Syne regular"/>
          <w:sz w:val="20"/>
          <w:szCs w:val="20"/>
        </w:rPr>
        <w:t xml:space="preserve">modalités de lecture : </w:t>
      </w:r>
    </w:p>
    <w:p w14:paraId="5D960543" w14:textId="0AE2C12D" w:rsidR="00870108" w:rsidRDefault="00870108" w:rsidP="00870108">
      <w:pPr>
        <w:pStyle w:val="Paragraphedeliste"/>
        <w:numPr>
          <w:ilvl w:val="0"/>
          <w:numId w:val="31"/>
        </w:numPr>
        <w:spacing w:line="257" w:lineRule="auto"/>
        <w:jc w:val="both"/>
        <w:rPr>
          <w:rFonts w:ascii="Syne regular" w:hAnsi="Syne regular"/>
          <w:sz w:val="20"/>
          <w:szCs w:val="20"/>
        </w:rPr>
      </w:pPr>
      <w:r>
        <w:rPr>
          <w:rFonts w:ascii="Syne regular" w:hAnsi="Syne regular"/>
          <w:b/>
          <w:bCs/>
          <w:sz w:val="20"/>
          <w:szCs w:val="20"/>
        </w:rPr>
        <w:t>Nombre de nouveaux alternants</w:t>
      </w:r>
      <w:r w:rsidR="007B5A93">
        <w:rPr>
          <w:rFonts w:ascii="Syne regular" w:hAnsi="Syne regular"/>
          <w:b/>
          <w:bCs/>
          <w:sz w:val="20"/>
          <w:szCs w:val="20"/>
        </w:rPr>
        <w:t> </w:t>
      </w:r>
      <w:r w:rsidR="00BD76F9">
        <w:rPr>
          <w:rFonts w:ascii="Syne regular" w:hAnsi="Syne regular"/>
          <w:sz w:val="20"/>
          <w:szCs w:val="20"/>
        </w:rPr>
        <w:t xml:space="preserve">(données flux) </w:t>
      </w:r>
      <w:r w:rsidR="007B5A93">
        <w:rPr>
          <w:rFonts w:ascii="Syne regular" w:hAnsi="Syne regular"/>
          <w:b/>
          <w:bCs/>
          <w:sz w:val="20"/>
          <w:szCs w:val="20"/>
        </w:rPr>
        <w:t xml:space="preserve">: </w:t>
      </w:r>
      <w:r w:rsidR="008D539D" w:rsidRPr="008D539D">
        <w:rPr>
          <w:rFonts w:ascii="Syne regular" w:hAnsi="Syne regular"/>
          <w:sz w:val="20"/>
          <w:szCs w:val="20"/>
        </w:rPr>
        <w:t xml:space="preserve">c’est le nombre de nouveaux contrats </w:t>
      </w:r>
      <w:r w:rsidR="0024027C" w:rsidRPr="006060AB">
        <w:rPr>
          <w:rFonts w:ascii="Syne regular" w:hAnsi="Syne regular"/>
          <w:sz w:val="20"/>
          <w:szCs w:val="20"/>
        </w:rPr>
        <w:t xml:space="preserve">d’apprentissage ou de professionnalisation </w:t>
      </w:r>
      <w:r w:rsidR="008D539D" w:rsidRPr="008D539D">
        <w:rPr>
          <w:rFonts w:ascii="Syne regular" w:hAnsi="Syne regular"/>
          <w:sz w:val="20"/>
          <w:szCs w:val="20"/>
        </w:rPr>
        <w:t>démarrés</w:t>
      </w:r>
      <w:r w:rsidR="00BD76F9">
        <w:rPr>
          <w:rFonts w:ascii="Syne regular" w:hAnsi="Syne regular"/>
          <w:sz w:val="20"/>
          <w:szCs w:val="20"/>
        </w:rPr>
        <w:t>/signés</w:t>
      </w:r>
      <w:r w:rsidR="008D539D" w:rsidRPr="008D539D">
        <w:rPr>
          <w:rFonts w:ascii="Syne regular" w:hAnsi="Syne regular"/>
          <w:sz w:val="20"/>
          <w:szCs w:val="20"/>
        </w:rPr>
        <w:t xml:space="preserve"> dans l’année. </w:t>
      </w:r>
    </w:p>
    <w:p w14:paraId="7189A6B6" w14:textId="6460A3BD" w:rsidR="007B5A93" w:rsidRPr="007B5A93" w:rsidRDefault="007B5A93" w:rsidP="007B5A93">
      <w:pPr>
        <w:pStyle w:val="Paragraphedeliste"/>
        <w:numPr>
          <w:ilvl w:val="0"/>
          <w:numId w:val="31"/>
        </w:numPr>
        <w:spacing w:line="257" w:lineRule="auto"/>
        <w:jc w:val="both"/>
        <w:rPr>
          <w:rFonts w:ascii="Syne regular" w:hAnsi="Syne regular"/>
          <w:sz w:val="20"/>
          <w:szCs w:val="20"/>
        </w:rPr>
      </w:pPr>
      <w:r w:rsidRPr="007B5A93">
        <w:rPr>
          <w:rFonts w:ascii="Syne regular" w:hAnsi="Syne regular"/>
          <w:b/>
          <w:bCs/>
          <w:sz w:val="20"/>
          <w:szCs w:val="20"/>
        </w:rPr>
        <w:t xml:space="preserve">Nombre total d'alternants au 31/12 </w:t>
      </w:r>
      <w:r>
        <w:rPr>
          <w:rFonts w:ascii="Syne regular" w:hAnsi="Syne regular"/>
          <w:sz w:val="20"/>
          <w:szCs w:val="20"/>
        </w:rPr>
        <w:t>(</w:t>
      </w:r>
      <w:r w:rsidR="00BD76F9">
        <w:rPr>
          <w:rFonts w:ascii="Syne regular" w:hAnsi="Syne regular"/>
          <w:sz w:val="20"/>
          <w:szCs w:val="20"/>
        </w:rPr>
        <w:t>données</w:t>
      </w:r>
      <w:r>
        <w:rPr>
          <w:rFonts w:ascii="Syne regular" w:hAnsi="Syne regular"/>
          <w:sz w:val="20"/>
          <w:szCs w:val="20"/>
        </w:rPr>
        <w:t xml:space="preserve"> stock) </w:t>
      </w:r>
      <w:r w:rsidRPr="00854764">
        <w:rPr>
          <w:rFonts w:ascii="Syne regular" w:hAnsi="Syne regular"/>
          <w:sz w:val="20"/>
          <w:szCs w:val="20"/>
        </w:rPr>
        <w:t>: c’est le nombre de contrats d’apprentissage et de contrats de professionnalisation actifs au 31</w:t>
      </w:r>
      <w:r>
        <w:rPr>
          <w:rFonts w:ascii="Syne regular" w:hAnsi="Syne regular"/>
          <w:sz w:val="20"/>
          <w:szCs w:val="20"/>
        </w:rPr>
        <w:t>/12 de la dernière année disponible.</w:t>
      </w:r>
    </w:p>
    <w:p w14:paraId="406FF695" w14:textId="1F741341" w:rsidR="00870108" w:rsidRPr="00854764" w:rsidRDefault="007B5A93" w:rsidP="00870108">
      <w:pPr>
        <w:pStyle w:val="Paragraphedeliste"/>
        <w:numPr>
          <w:ilvl w:val="0"/>
          <w:numId w:val="31"/>
        </w:numPr>
        <w:spacing w:line="257" w:lineRule="auto"/>
        <w:jc w:val="both"/>
        <w:rPr>
          <w:rFonts w:ascii="Syne regular" w:hAnsi="Syne regular"/>
          <w:sz w:val="20"/>
          <w:szCs w:val="20"/>
        </w:rPr>
      </w:pPr>
      <w:r w:rsidRPr="007B5A93">
        <w:rPr>
          <w:rFonts w:ascii="Syne regular" w:hAnsi="Syne regular"/>
          <w:b/>
          <w:bCs/>
          <w:sz w:val="20"/>
          <w:szCs w:val="20"/>
        </w:rPr>
        <w:t>Nombre total d'alternants au cours de l’année :</w:t>
      </w:r>
      <w:r w:rsidR="00870108">
        <w:rPr>
          <w:rFonts w:ascii="Syne regular" w:hAnsi="Syne regular"/>
          <w:sz w:val="20"/>
          <w:szCs w:val="20"/>
        </w:rPr>
        <w:t xml:space="preserve"> </w:t>
      </w:r>
      <w:r w:rsidR="00750586" w:rsidRPr="00750586">
        <w:rPr>
          <w:rFonts w:ascii="Syne regular" w:hAnsi="Syne regular"/>
          <w:sz w:val="20"/>
          <w:szCs w:val="20"/>
        </w:rPr>
        <w:t>Il s’agit du nombre total d’alternants, en contrat d’apprentissage ou de professionnalisation, ayant été présents dans l’entreprise au moins un jour au cours de l’année.</w:t>
      </w:r>
    </w:p>
    <w:p w14:paraId="5473B067" w14:textId="12B82D64" w:rsidR="00142734" w:rsidRPr="00870108" w:rsidRDefault="00142734" w:rsidP="001E43C5">
      <w:pPr>
        <w:pStyle w:val="Paragraphedeliste"/>
        <w:spacing w:before="120" w:after="120" w:line="257" w:lineRule="auto"/>
        <w:ind w:left="765"/>
        <w:jc w:val="both"/>
        <w:rPr>
          <w:rFonts w:ascii="Syne regular" w:hAnsi="Syne regular"/>
          <w:sz w:val="20"/>
          <w:szCs w:val="20"/>
        </w:rPr>
      </w:pPr>
    </w:p>
    <w:p w14:paraId="184C2E9C" w14:textId="05FF6360" w:rsidR="007D24F5" w:rsidRPr="00854764" w:rsidRDefault="00F03487" w:rsidP="00062B6E">
      <w:pPr>
        <w:spacing w:before="120" w:after="120" w:line="257" w:lineRule="auto"/>
        <w:jc w:val="both"/>
        <w:rPr>
          <w:rFonts w:ascii="Syne regular" w:hAnsi="Syne regular"/>
          <w:sz w:val="20"/>
          <w:szCs w:val="20"/>
        </w:rPr>
      </w:pPr>
      <w:r>
        <w:rPr>
          <w:rFonts w:ascii="Syne regular" w:hAnsi="Syne regular"/>
          <w:sz w:val="20"/>
          <w:szCs w:val="20"/>
        </w:rPr>
        <w:t xml:space="preserve">Dans la partie « stock », un indicateur supplémentaire a été calculé : </w:t>
      </w:r>
    </w:p>
    <w:p w14:paraId="54885498" w14:textId="27BFF7A9" w:rsidR="00CA2C06" w:rsidRDefault="00CA2C06" w:rsidP="005C0D10">
      <w:pPr>
        <w:pStyle w:val="Paragraphedeliste"/>
        <w:numPr>
          <w:ilvl w:val="0"/>
          <w:numId w:val="5"/>
        </w:numPr>
        <w:spacing w:line="257" w:lineRule="auto"/>
        <w:ind w:left="714" w:hanging="357"/>
        <w:jc w:val="both"/>
        <w:rPr>
          <w:rFonts w:ascii="Syne regular" w:hAnsi="Syne regular"/>
          <w:sz w:val="20"/>
          <w:szCs w:val="20"/>
        </w:rPr>
      </w:pPr>
      <w:r w:rsidRPr="00854764">
        <w:rPr>
          <w:rFonts w:ascii="Syne regular" w:hAnsi="Syne regular"/>
          <w:b/>
          <w:bCs/>
          <w:sz w:val="20"/>
          <w:szCs w:val="20"/>
        </w:rPr>
        <w:t xml:space="preserve">Taux d’alternants </w:t>
      </w:r>
      <w:r w:rsidR="004C45B3" w:rsidRPr="00854764">
        <w:rPr>
          <w:rFonts w:ascii="Syne regular" w:hAnsi="Syne regular"/>
          <w:b/>
          <w:bCs/>
          <w:sz w:val="20"/>
          <w:szCs w:val="20"/>
        </w:rPr>
        <w:t>sur la population salariée</w:t>
      </w:r>
      <w:r w:rsidR="007F0575" w:rsidRPr="00854764">
        <w:rPr>
          <w:rFonts w:ascii="Syne regular" w:hAnsi="Syne regular"/>
          <w:b/>
          <w:bCs/>
          <w:sz w:val="20"/>
          <w:szCs w:val="20"/>
        </w:rPr>
        <w:t> </w:t>
      </w:r>
      <w:r w:rsidR="007F0575" w:rsidRPr="00854764">
        <w:rPr>
          <w:rFonts w:ascii="Syne regular" w:hAnsi="Syne regular"/>
          <w:sz w:val="20"/>
          <w:szCs w:val="20"/>
        </w:rPr>
        <w:t>: c’est le nombre d’alternants au 31/12</w:t>
      </w:r>
      <w:r w:rsidR="00D62F47">
        <w:rPr>
          <w:rFonts w:ascii="Syne regular" w:hAnsi="Syne regular"/>
          <w:sz w:val="20"/>
          <w:szCs w:val="20"/>
        </w:rPr>
        <w:t xml:space="preserve"> de la dernière année disponible</w:t>
      </w:r>
      <w:r w:rsidR="000A24A9" w:rsidRPr="00854764">
        <w:rPr>
          <w:rFonts w:ascii="Syne regular" w:hAnsi="Syne regular"/>
          <w:sz w:val="20"/>
          <w:szCs w:val="20"/>
        </w:rPr>
        <w:t xml:space="preserve"> (source </w:t>
      </w:r>
      <w:r w:rsidR="00816B9C" w:rsidRPr="00854764">
        <w:rPr>
          <w:rFonts w:ascii="Syne regular" w:hAnsi="Syne regular"/>
          <w:sz w:val="20"/>
          <w:szCs w:val="20"/>
        </w:rPr>
        <w:t xml:space="preserve">OPCO </w:t>
      </w:r>
      <w:r w:rsidR="00AA33FE" w:rsidRPr="00854764">
        <w:rPr>
          <w:rFonts w:ascii="Syne regular" w:hAnsi="Syne regular"/>
          <w:sz w:val="20"/>
          <w:szCs w:val="20"/>
        </w:rPr>
        <w:t> </w:t>
      </w:r>
      <w:r w:rsidR="000A24A9" w:rsidRPr="00854764">
        <w:rPr>
          <w:rFonts w:ascii="Syne regular" w:hAnsi="Syne regular"/>
          <w:sz w:val="20"/>
          <w:szCs w:val="20"/>
        </w:rPr>
        <w:t>2i)</w:t>
      </w:r>
      <w:r w:rsidR="007F0575" w:rsidRPr="00854764">
        <w:rPr>
          <w:rFonts w:ascii="Syne regular" w:hAnsi="Syne regular"/>
          <w:sz w:val="20"/>
          <w:szCs w:val="20"/>
        </w:rPr>
        <w:t xml:space="preserve"> divisé par le nombre de salariés</w:t>
      </w:r>
      <w:r w:rsidR="000A24A9" w:rsidRPr="00854764">
        <w:rPr>
          <w:rFonts w:ascii="Syne regular" w:hAnsi="Syne regular"/>
          <w:sz w:val="20"/>
          <w:szCs w:val="20"/>
        </w:rPr>
        <w:t xml:space="preserve"> de l’année la plus proche (source </w:t>
      </w:r>
      <w:r w:rsidR="003355FC">
        <w:rPr>
          <w:rFonts w:ascii="Syne regular" w:hAnsi="Syne regular"/>
          <w:sz w:val="20"/>
          <w:szCs w:val="20"/>
        </w:rPr>
        <w:t>Opco2i, France Compétence, CNIEG</w:t>
      </w:r>
      <w:r w:rsidR="000A24A9" w:rsidRPr="00854764">
        <w:rPr>
          <w:rFonts w:ascii="Syne regular" w:hAnsi="Syne regular"/>
          <w:sz w:val="20"/>
          <w:szCs w:val="20"/>
        </w:rPr>
        <w:t>)</w:t>
      </w:r>
    </w:p>
    <w:p w14:paraId="420422EB" w14:textId="15D40301" w:rsidR="00602D7B" w:rsidRDefault="00AA33FE" w:rsidP="00A97586">
      <w:pPr>
        <w:spacing w:after="120" w:line="257" w:lineRule="auto"/>
        <w:jc w:val="both"/>
        <w:rPr>
          <w:rFonts w:ascii="Syne regular" w:hAnsi="Syne regular"/>
          <w:sz w:val="20"/>
          <w:szCs w:val="20"/>
        </w:rPr>
      </w:pPr>
      <w:r w:rsidRPr="00854764">
        <w:rPr>
          <w:rFonts w:ascii="Syne regular" w:hAnsi="Syne regular"/>
          <w:sz w:val="20"/>
          <w:szCs w:val="20"/>
        </w:rPr>
        <w:t xml:space="preserve">Les données sur le </w:t>
      </w:r>
      <w:r w:rsidR="006F62E1" w:rsidRPr="00854764">
        <w:rPr>
          <w:rFonts w:ascii="Syne regular" w:hAnsi="Syne regular"/>
          <w:sz w:val="20"/>
          <w:szCs w:val="20"/>
        </w:rPr>
        <w:t>nombre d’alternants</w:t>
      </w:r>
      <w:r w:rsidR="0063114B" w:rsidRPr="00854764">
        <w:rPr>
          <w:rFonts w:ascii="Syne regular" w:hAnsi="Syne regular"/>
          <w:sz w:val="20"/>
          <w:szCs w:val="20"/>
        </w:rPr>
        <w:t xml:space="preserve"> </w:t>
      </w:r>
      <w:r w:rsidRPr="00854764">
        <w:rPr>
          <w:rFonts w:ascii="Syne regular" w:hAnsi="Syne regular"/>
          <w:sz w:val="20"/>
          <w:szCs w:val="20"/>
        </w:rPr>
        <w:t>sont réparties selon</w:t>
      </w:r>
      <w:r w:rsidR="00602D7B" w:rsidRPr="00854764">
        <w:rPr>
          <w:rFonts w:ascii="Syne regular" w:hAnsi="Syne regular"/>
          <w:sz w:val="20"/>
          <w:szCs w:val="20"/>
        </w:rPr>
        <w:t> :</w:t>
      </w:r>
    </w:p>
    <w:p w14:paraId="22CECA4A" w14:textId="444499B6" w:rsidR="00722E9A" w:rsidRPr="00722E9A" w:rsidRDefault="00722E9A" w:rsidP="00722E9A">
      <w:pPr>
        <w:pStyle w:val="Paragraphedeliste"/>
        <w:numPr>
          <w:ilvl w:val="0"/>
          <w:numId w:val="32"/>
        </w:numPr>
        <w:spacing w:after="120" w:line="257" w:lineRule="auto"/>
        <w:jc w:val="both"/>
        <w:rPr>
          <w:rFonts w:ascii="Syne regular" w:hAnsi="Syne regular"/>
          <w:sz w:val="20"/>
          <w:szCs w:val="20"/>
        </w:rPr>
      </w:pPr>
      <w:r>
        <w:rPr>
          <w:rFonts w:ascii="Syne regular" w:hAnsi="Syne regular"/>
          <w:sz w:val="20"/>
          <w:szCs w:val="20"/>
        </w:rPr>
        <w:t>La branche professionnelle</w:t>
      </w:r>
    </w:p>
    <w:p w14:paraId="7F3CD77C" w14:textId="4021D27A" w:rsidR="006F62E1" w:rsidRDefault="00AA33FE" w:rsidP="00E34897">
      <w:pPr>
        <w:pStyle w:val="Paragraphedeliste"/>
        <w:numPr>
          <w:ilvl w:val="0"/>
          <w:numId w:val="26"/>
        </w:numPr>
        <w:jc w:val="both"/>
        <w:rPr>
          <w:rFonts w:ascii="Syne regular" w:hAnsi="Syne regular"/>
          <w:sz w:val="20"/>
          <w:szCs w:val="20"/>
        </w:rPr>
      </w:pPr>
      <w:r w:rsidRPr="00854764">
        <w:rPr>
          <w:rFonts w:ascii="Syne regular" w:hAnsi="Syne regular"/>
          <w:sz w:val="20"/>
          <w:szCs w:val="20"/>
        </w:rPr>
        <w:t xml:space="preserve">La </w:t>
      </w:r>
      <w:r w:rsidR="006F62E1" w:rsidRPr="00854764">
        <w:rPr>
          <w:rFonts w:ascii="Syne regular" w:hAnsi="Syne regular"/>
          <w:sz w:val="20"/>
          <w:szCs w:val="20"/>
        </w:rPr>
        <w:t>région</w:t>
      </w:r>
      <w:r w:rsidRPr="00854764">
        <w:rPr>
          <w:rFonts w:ascii="Syne regular" w:hAnsi="Syne regular"/>
          <w:sz w:val="20"/>
          <w:szCs w:val="20"/>
        </w:rPr>
        <w:t xml:space="preserve"> d’implantation de l’établissement employeur</w:t>
      </w:r>
      <w:r w:rsidR="006F62E1" w:rsidRPr="00854764">
        <w:rPr>
          <w:rFonts w:ascii="Syne regular" w:hAnsi="Syne regular"/>
          <w:sz w:val="20"/>
          <w:szCs w:val="20"/>
        </w:rPr>
        <w:t> ;</w:t>
      </w:r>
    </w:p>
    <w:p w14:paraId="78E78036" w14:textId="77777777" w:rsidR="00722E9A" w:rsidRDefault="00722E9A" w:rsidP="00722E9A">
      <w:pPr>
        <w:pStyle w:val="Paragraphedeliste"/>
        <w:numPr>
          <w:ilvl w:val="0"/>
          <w:numId w:val="26"/>
        </w:numPr>
        <w:jc w:val="both"/>
        <w:rPr>
          <w:rFonts w:ascii="Syne regular" w:hAnsi="Syne regular"/>
          <w:sz w:val="20"/>
          <w:szCs w:val="20"/>
        </w:rPr>
      </w:pPr>
      <w:r w:rsidRPr="00854764">
        <w:rPr>
          <w:rFonts w:ascii="Syne regular" w:hAnsi="Syne regular"/>
          <w:sz w:val="20"/>
          <w:szCs w:val="20"/>
        </w:rPr>
        <w:t>Le type de contrat (contrat d’apprentissage ou contrat de professionnalisation) ;</w:t>
      </w:r>
    </w:p>
    <w:p w14:paraId="12BE1D95" w14:textId="49FAA7AA" w:rsidR="00722E9A" w:rsidRDefault="00722E9A" w:rsidP="00722E9A">
      <w:pPr>
        <w:pStyle w:val="Paragraphedeliste"/>
        <w:numPr>
          <w:ilvl w:val="0"/>
          <w:numId w:val="26"/>
        </w:numPr>
        <w:jc w:val="both"/>
        <w:rPr>
          <w:rFonts w:ascii="Syne regular" w:hAnsi="Syne regular"/>
          <w:sz w:val="20"/>
          <w:szCs w:val="20"/>
        </w:rPr>
      </w:pPr>
      <w:r>
        <w:rPr>
          <w:rFonts w:ascii="Syne regular" w:hAnsi="Syne regular"/>
          <w:sz w:val="20"/>
          <w:szCs w:val="20"/>
        </w:rPr>
        <w:t>Le niveau de diplôme</w:t>
      </w:r>
      <w:r w:rsidR="00F26E9D">
        <w:rPr>
          <w:rFonts w:ascii="Syne regular" w:hAnsi="Syne regular"/>
          <w:sz w:val="20"/>
          <w:szCs w:val="20"/>
        </w:rPr>
        <w:t xml:space="preserve"> (niveau 3 à niveau 7)</w:t>
      </w:r>
    </w:p>
    <w:p w14:paraId="1162D545" w14:textId="3D3770F5" w:rsidR="00722E9A" w:rsidRDefault="00722E9A" w:rsidP="00722E9A">
      <w:pPr>
        <w:pStyle w:val="Paragraphedeliste"/>
        <w:numPr>
          <w:ilvl w:val="0"/>
          <w:numId w:val="26"/>
        </w:numPr>
        <w:jc w:val="both"/>
        <w:rPr>
          <w:rFonts w:ascii="Syne regular" w:hAnsi="Syne regular"/>
          <w:sz w:val="20"/>
          <w:szCs w:val="20"/>
        </w:rPr>
      </w:pPr>
      <w:r>
        <w:rPr>
          <w:rFonts w:ascii="Syne regular" w:hAnsi="Syne regular"/>
          <w:sz w:val="20"/>
          <w:szCs w:val="20"/>
        </w:rPr>
        <w:t xml:space="preserve">La catégorisation des certifications : </w:t>
      </w:r>
      <w:r w:rsidR="00377BA2">
        <w:rPr>
          <w:rFonts w:ascii="Syne regular" w:hAnsi="Syne regular"/>
          <w:sz w:val="20"/>
          <w:szCs w:val="20"/>
        </w:rPr>
        <w:t>certifications identifiées par les branches professionnelles comme « cœur d’activité », « interindustrielle » (</w:t>
      </w:r>
      <w:proofErr w:type="gramStart"/>
      <w:r w:rsidR="00A53503">
        <w:rPr>
          <w:rFonts w:ascii="Syne regular" w:hAnsi="Syne regular"/>
          <w:sz w:val="20"/>
          <w:szCs w:val="20"/>
        </w:rPr>
        <w:t>non cœur</w:t>
      </w:r>
      <w:proofErr w:type="gramEnd"/>
      <w:r w:rsidR="00377BA2">
        <w:rPr>
          <w:rFonts w:ascii="Syne regular" w:hAnsi="Syne regular"/>
          <w:sz w:val="20"/>
          <w:szCs w:val="20"/>
        </w:rPr>
        <w:t xml:space="preserve"> d</w:t>
      </w:r>
      <w:r w:rsidR="00A53503">
        <w:rPr>
          <w:rFonts w:ascii="Syne regular" w:hAnsi="Syne regular"/>
          <w:sz w:val="20"/>
          <w:szCs w:val="20"/>
        </w:rPr>
        <w:t>’a</w:t>
      </w:r>
      <w:r w:rsidR="00377BA2">
        <w:rPr>
          <w:rFonts w:ascii="Syne regular" w:hAnsi="Syne regular"/>
          <w:sz w:val="20"/>
          <w:szCs w:val="20"/>
        </w:rPr>
        <w:t>ctivité) ou « Autre </w:t>
      </w:r>
      <w:proofErr w:type="gramStart"/>
      <w:r w:rsidR="00377BA2">
        <w:rPr>
          <w:rFonts w:ascii="Syne regular" w:hAnsi="Syne regular"/>
          <w:sz w:val="20"/>
          <w:szCs w:val="20"/>
        </w:rPr>
        <w:t>» .</w:t>
      </w:r>
      <w:proofErr w:type="gramEnd"/>
      <w:r w:rsidR="00377BA2">
        <w:rPr>
          <w:rFonts w:ascii="Syne regular" w:hAnsi="Syne regular"/>
          <w:sz w:val="20"/>
          <w:szCs w:val="20"/>
        </w:rPr>
        <w:t xml:space="preserve"> </w:t>
      </w:r>
    </w:p>
    <w:p w14:paraId="428B432B" w14:textId="61C4A099" w:rsidR="000360D7" w:rsidRDefault="00F356DA" w:rsidP="000360D7">
      <w:pPr>
        <w:pStyle w:val="Paragraphedeliste"/>
        <w:numPr>
          <w:ilvl w:val="0"/>
          <w:numId w:val="26"/>
        </w:numPr>
        <w:jc w:val="both"/>
        <w:rPr>
          <w:rFonts w:ascii="Syne regular" w:hAnsi="Syne regular"/>
          <w:sz w:val="20"/>
          <w:szCs w:val="20"/>
        </w:rPr>
      </w:pPr>
      <w:r>
        <w:rPr>
          <w:rFonts w:ascii="Syne regular" w:hAnsi="Syne regular"/>
          <w:sz w:val="20"/>
          <w:szCs w:val="20"/>
        </w:rPr>
        <w:t xml:space="preserve">Année : quatre </w:t>
      </w:r>
      <w:r w:rsidR="00C16B6A">
        <w:rPr>
          <w:rFonts w:ascii="Syne regular" w:hAnsi="Syne regular"/>
          <w:sz w:val="20"/>
          <w:szCs w:val="20"/>
        </w:rPr>
        <w:t>millésimes</w:t>
      </w:r>
      <w:r>
        <w:rPr>
          <w:rFonts w:ascii="Syne regular" w:hAnsi="Syne regular"/>
          <w:sz w:val="20"/>
          <w:szCs w:val="20"/>
        </w:rPr>
        <w:t xml:space="preserve"> disponibles (2020-2021-2022-2023-2024)</w:t>
      </w:r>
    </w:p>
    <w:p w14:paraId="15C8B928" w14:textId="77777777" w:rsidR="000360D7" w:rsidRPr="000360D7" w:rsidRDefault="000360D7" w:rsidP="000360D7">
      <w:pPr>
        <w:jc w:val="both"/>
        <w:rPr>
          <w:rFonts w:ascii="Syne regular" w:hAnsi="Syne regular"/>
          <w:sz w:val="20"/>
          <w:szCs w:val="20"/>
        </w:rPr>
      </w:pPr>
    </w:p>
    <w:p w14:paraId="476B17BF" w14:textId="77777777" w:rsidR="005421F9" w:rsidRPr="00FA2320" w:rsidRDefault="005421F9" w:rsidP="00225D35">
      <w:pPr>
        <w:pBdr>
          <w:top w:val="single" w:sz="4" w:space="1" w:color="auto"/>
          <w:left w:val="single" w:sz="4" w:space="4" w:color="auto"/>
          <w:bottom w:val="single" w:sz="4" w:space="1" w:color="auto"/>
          <w:right w:val="single" w:sz="4" w:space="4" w:color="auto"/>
        </w:pBdr>
        <w:spacing w:before="240" w:afterLines="50" w:after="120" w:line="257" w:lineRule="auto"/>
        <w:jc w:val="both"/>
        <w:rPr>
          <w:rFonts w:ascii="Syne regular" w:hAnsi="Syne regular"/>
          <w:b/>
          <w:bCs/>
          <w:i/>
          <w:iCs/>
          <w:color w:val="297FD5" w:themeColor="accent3"/>
          <w:sz w:val="20"/>
          <w:szCs w:val="20"/>
        </w:rPr>
      </w:pPr>
      <w:r w:rsidRPr="00FA2320">
        <w:rPr>
          <w:rFonts w:ascii="Syne regular" w:hAnsi="Syne regular"/>
          <w:b/>
          <w:bCs/>
          <w:i/>
          <w:iCs/>
          <w:color w:val="297FD5" w:themeColor="accent3"/>
          <w:sz w:val="20"/>
          <w:szCs w:val="20"/>
        </w:rPr>
        <w:t>PRECISIONS</w:t>
      </w:r>
    </w:p>
    <w:p w14:paraId="0A70CAAC" w14:textId="29AA1B27" w:rsidR="003D5DD0" w:rsidRDefault="00ED2CE5" w:rsidP="00225D35">
      <w:pPr>
        <w:pBdr>
          <w:top w:val="single" w:sz="4" w:space="1" w:color="auto"/>
          <w:left w:val="single" w:sz="4" w:space="4" w:color="auto"/>
          <w:bottom w:val="single" w:sz="4" w:space="1" w:color="auto"/>
          <w:right w:val="single" w:sz="4" w:space="4" w:color="auto"/>
        </w:pBdr>
        <w:spacing w:line="259" w:lineRule="auto"/>
        <w:rPr>
          <w:rFonts w:ascii="Syne regular" w:hAnsi="Syne regular"/>
          <w:i/>
          <w:iCs/>
          <w:sz w:val="20"/>
          <w:szCs w:val="20"/>
        </w:rPr>
      </w:pPr>
      <w:r>
        <w:rPr>
          <w:rFonts w:ascii="Syne regular" w:hAnsi="Syne regular"/>
          <w:b/>
          <w:bCs/>
          <w:i/>
          <w:iCs/>
          <w:sz w:val="20"/>
          <w:szCs w:val="20"/>
        </w:rPr>
        <w:t xml:space="preserve">Codes RNCP : </w:t>
      </w:r>
      <w:r w:rsidR="00225D35" w:rsidRPr="00ED2CE5">
        <w:rPr>
          <w:rFonts w:ascii="Syne regular" w:hAnsi="Syne regular"/>
          <w:i/>
          <w:iCs/>
          <w:sz w:val="20"/>
          <w:szCs w:val="20"/>
        </w:rPr>
        <w:t>Un travail de reconstitution de la généalogie des codes RNCP</w:t>
      </w:r>
      <w:r w:rsidR="00225D35" w:rsidRPr="00225D35">
        <w:rPr>
          <w:rFonts w:ascii="Syne regular" w:hAnsi="Syne regular"/>
          <w:i/>
          <w:iCs/>
          <w:sz w:val="20"/>
          <w:szCs w:val="20"/>
        </w:rPr>
        <w:t xml:space="preserve"> a été réalisé par l’Observatoire Compétences Industries afin d’identifier, pour chaque certification, le code RNCP actuellement actif. Toutefois, ce travail étant complexe et particulièrement fastidieux, il est possible que certains codes n’aient pas encore été mis à jour ou qu’une certification s’affiche toujours avec un code RNCP inactif.</w:t>
      </w:r>
    </w:p>
    <w:p w14:paraId="5F322852" w14:textId="462A1A4A" w:rsidR="00D96739" w:rsidRPr="00D96739" w:rsidRDefault="00D96739" w:rsidP="00225D35">
      <w:pPr>
        <w:pBdr>
          <w:top w:val="single" w:sz="4" w:space="1" w:color="auto"/>
          <w:left w:val="single" w:sz="4" w:space="4" w:color="auto"/>
          <w:bottom w:val="single" w:sz="4" w:space="1" w:color="auto"/>
          <w:right w:val="single" w:sz="4" w:space="4" w:color="auto"/>
        </w:pBdr>
        <w:spacing w:line="259" w:lineRule="auto"/>
        <w:rPr>
          <w:rFonts w:ascii="Syne regular" w:hAnsi="Syne regular"/>
          <w:b/>
          <w:bCs/>
          <w:i/>
          <w:iCs/>
          <w:sz w:val="20"/>
          <w:szCs w:val="20"/>
        </w:rPr>
      </w:pPr>
      <w:r w:rsidRPr="00D96739">
        <w:rPr>
          <w:rFonts w:ascii="Syne regular" w:hAnsi="Syne regular"/>
          <w:b/>
          <w:bCs/>
          <w:i/>
          <w:iCs/>
          <w:sz w:val="20"/>
          <w:szCs w:val="20"/>
        </w:rPr>
        <w:t>Réseau</w:t>
      </w:r>
      <w:r>
        <w:rPr>
          <w:rFonts w:ascii="Syne regular" w:hAnsi="Syne regular"/>
          <w:b/>
          <w:bCs/>
          <w:i/>
          <w:iCs/>
          <w:sz w:val="20"/>
          <w:szCs w:val="20"/>
        </w:rPr>
        <w:t>x</w:t>
      </w:r>
      <w:r w:rsidRPr="00D96739">
        <w:rPr>
          <w:rFonts w:ascii="Syne regular" w:hAnsi="Syne regular"/>
          <w:b/>
          <w:bCs/>
          <w:i/>
          <w:iCs/>
          <w:sz w:val="20"/>
          <w:szCs w:val="20"/>
        </w:rPr>
        <w:t xml:space="preserve"> d’OF/CFA :  </w:t>
      </w:r>
      <w:r w:rsidR="00177A70" w:rsidRPr="00177A70">
        <w:rPr>
          <w:rFonts w:ascii="Syne regular" w:hAnsi="Syne regular"/>
          <w:i/>
          <w:iCs/>
          <w:sz w:val="20"/>
          <w:szCs w:val="20"/>
        </w:rPr>
        <w:t xml:space="preserve">Les organismes de formation et les centre de formation d’apprentis composés de plusieurs entités avec des SIREN distincts ont été regroupés (ex : CCI de l’Ain </w:t>
      </w:r>
      <w:r w:rsidR="00F95870">
        <w:rPr>
          <w:rFonts w:ascii="Syne regular" w:hAnsi="Syne regular"/>
          <w:i/>
          <w:iCs/>
          <w:sz w:val="20"/>
          <w:szCs w:val="20"/>
        </w:rPr>
        <w:t xml:space="preserve">(180130015) </w:t>
      </w:r>
      <w:r w:rsidR="00177A70" w:rsidRPr="00177A70">
        <w:rPr>
          <w:rFonts w:ascii="Syne regular" w:hAnsi="Syne regular"/>
          <w:i/>
          <w:iCs/>
          <w:sz w:val="20"/>
          <w:szCs w:val="20"/>
        </w:rPr>
        <w:t xml:space="preserve">et CCI de Vendée </w:t>
      </w:r>
      <w:r w:rsidR="00F95870">
        <w:rPr>
          <w:rFonts w:ascii="Syne regular" w:hAnsi="Syne regular"/>
          <w:i/>
          <w:iCs/>
          <w:sz w:val="20"/>
          <w:szCs w:val="20"/>
        </w:rPr>
        <w:t xml:space="preserve">(188500490) </w:t>
      </w:r>
      <w:r w:rsidR="00177A70" w:rsidRPr="00177A70">
        <w:rPr>
          <w:rFonts w:ascii="Syne regular" w:hAnsi="Syne regular"/>
          <w:i/>
          <w:iCs/>
          <w:sz w:val="20"/>
          <w:szCs w:val="20"/>
        </w:rPr>
        <w:t>ont été regroupés dans le réseau CCI.</w:t>
      </w:r>
      <w:r w:rsidR="00177A70">
        <w:rPr>
          <w:rFonts w:ascii="Syne regular" w:hAnsi="Syne regular"/>
          <w:b/>
          <w:bCs/>
          <w:i/>
          <w:iCs/>
          <w:sz w:val="20"/>
          <w:szCs w:val="20"/>
        </w:rPr>
        <w:t xml:space="preserve"> </w:t>
      </w:r>
    </w:p>
    <w:p w14:paraId="1591E1CA" w14:textId="3808F30A" w:rsidR="00375338" w:rsidRPr="002716CA" w:rsidRDefault="00624509" w:rsidP="002716CA">
      <w:pPr>
        <w:pBdr>
          <w:top w:val="single" w:sz="4" w:space="1" w:color="auto"/>
          <w:left w:val="single" w:sz="4" w:space="4" w:color="auto"/>
          <w:bottom w:val="single" w:sz="4" w:space="1" w:color="auto"/>
          <w:right w:val="single" w:sz="4" w:space="4" w:color="auto"/>
        </w:pBdr>
        <w:spacing w:line="259" w:lineRule="auto"/>
        <w:rPr>
          <w:rFonts w:ascii="Syne regular" w:hAnsi="Syne regular"/>
          <w:b/>
          <w:bCs/>
          <w:i/>
          <w:iCs/>
          <w:sz w:val="20"/>
          <w:szCs w:val="20"/>
        </w:rPr>
      </w:pPr>
      <w:r w:rsidRPr="361C97F0">
        <w:rPr>
          <w:rFonts w:ascii="Syne regular" w:hAnsi="Syne regular"/>
          <w:b/>
          <w:bCs/>
          <w:i/>
          <w:iCs/>
          <w:sz w:val="20"/>
          <w:szCs w:val="20"/>
        </w:rPr>
        <w:t>Localisation des OF/CFA :</w:t>
      </w:r>
      <w:r w:rsidR="00895903" w:rsidRPr="361C97F0">
        <w:rPr>
          <w:rFonts w:ascii="Syne regular" w:hAnsi="Syne regular"/>
          <w:b/>
          <w:bCs/>
          <w:i/>
          <w:iCs/>
          <w:sz w:val="20"/>
          <w:szCs w:val="20"/>
        </w:rPr>
        <w:t xml:space="preserve"> </w:t>
      </w:r>
      <w:r w:rsidR="005B6C75" w:rsidRPr="361C97F0">
        <w:rPr>
          <w:rFonts w:ascii="Syne regular" w:hAnsi="Syne regular"/>
          <w:i/>
          <w:iCs/>
          <w:sz w:val="20"/>
          <w:szCs w:val="20"/>
        </w:rPr>
        <w:t>Le filtre « région » correspond à la région d’implantation des entreprises. Ainsi, dans la cartographie, apparaissent l’ensemble des OF-CFA qui forment les nouveaux alternants, même s’ils sont implantés dans d’autres régions.</w:t>
      </w:r>
    </w:p>
    <w:p w14:paraId="6404DB01" w14:textId="77777777" w:rsidR="003A6B34" w:rsidRDefault="003A6B34" w:rsidP="008469B2">
      <w:pPr>
        <w:spacing w:line="259" w:lineRule="auto"/>
        <w:rPr>
          <w:rFonts w:ascii="Poppins" w:hAnsi="Poppins" w:cs="Poppins"/>
          <w:b/>
          <w:bCs/>
          <w:color w:val="05396E"/>
          <w:sz w:val="32"/>
          <w:szCs w:val="32"/>
        </w:rPr>
      </w:pPr>
    </w:p>
    <w:p w14:paraId="61AB1446" w14:textId="77777777" w:rsidR="003A6B34" w:rsidRDefault="003A6B34" w:rsidP="008469B2">
      <w:pPr>
        <w:spacing w:line="259" w:lineRule="auto"/>
        <w:rPr>
          <w:rFonts w:ascii="Poppins" w:hAnsi="Poppins" w:cs="Poppins"/>
          <w:b/>
          <w:bCs/>
          <w:color w:val="05396E"/>
          <w:sz w:val="32"/>
          <w:szCs w:val="32"/>
        </w:rPr>
      </w:pPr>
    </w:p>
    <w:p w14:paraId="14894E2C" w14:textId="7B35A7A1" w:rsidR="008469B2" w:rsidRPr="00ED3157" w:rsidRDefault="008469B2" w:rsidP="008469B2">
      <w:pPr>
        <w:spacing w:line="259" w:lineRule="auto"/>
        <w:rPr>
          <w:rFonts w:ascii="Poppins" w:hAnsi="Poppins" w:cs="Poppins"/>
          <w:b/>
          <w:bCs/>
          <w:color w:val="05396E"/>
          <w:sz w:val="32"/>
          <w:szCs w:val="32"/>
        </w:rPr>
      </w:pPr>
      <w:r>
        <w:rPr>
          <w:rFonts w:ascii="Poppins" w:hAnsi="Poppins" w:cs="Poppins"/>
          <w:b/>
          <w:bCs/>
          <w:color w:val="05396E"/>
          <w:sz w:val="32"/>
          <w:szCs w:val="32"/>
        </w:rPr>
        <w:lastRenderedPageBreak/>
        <w:t>Bloc</w:t>
      </w:r>
      <w:r w:rsidRPr="00ED3157">
        <w:rPr>
          <w:rFonts w:ascii="Poppins" w:hAnsi="Poppins" w:cs="Poppins"/>
          <w:b/>
          <w:bCs/>
          <w:color w:val="05396E"/>
          <w:sz w:val="32"/>
          <w:szCs w:val="32"/>
        </w:rPr>
        <w:t xml:space="preserve"> « </w:t>
      </w:r>
      <w:r>
        <w:rPr>
          <w:rFonts w:ascii="Poppins" w:hAnsi="Poppins" w:cs="Poppins"/>
          <w:b/>
          <w:bCs/>
          <w:color w:val="05396E"/>
          <w:sz w:val="32"/>
          <w:szCs w:val="32"/>
        </w:rPr>
        <w:t>Tendances marché de l’emploi</w:t>
      </w:r>
      <w:r w:rsidRPr="00ED3157">
        <w:rPr>
          <w:rFonts w:ascii="Poppins" w:hAnsi="Poppins" w:cs="Poppins"/>
          <w:b/>
          <w:bCs/>
          <w:color w:val="05396E"/>
          <w:sz w:val="32"/>
          <w:szCs w:val="32"/>
        </w:rPr>
        <w:t xml:space="preserve"> »</w:t>
      </w:r>
    </w:p>
    <w:p w14:paraId="0659CC4C" w14:textId="28FBBA23" w:rsidR="008469B2" w:rsidRDefault="003A6B34" w:rsidP="003A6B34">
      <w:pPr>
        <w:spacing w:before="120" w:after="120" w:line="257" w:lineRule="auto"/>
        <w:jc w:val="both"/>
        <w:rPr>
          <w:rFonts w:ascii="Syne regular" w:hAnsi="Syne regular"/>
          <w:sz w:val="20"/>
          <w:szCs w:val="20"/>
        </w:rPr>
      </w:pPr>
      <w:r w:rsidRPr="003A6B34">
        <w:rPr>
          <w:rFonts w:ascii="Syne regular" w:hAnsi="Syne regular"/>
          <w:sz w:val="20"/>
          <w:szCs w:val="20"/>
        </w:rPr>
        <w:t xml:space="preserve">Les données </w:t>
      </w:r>
      <w:r w:rsidR="00CB76EA">
        <w:rPr>
          <w:rFonts w:ascii="Syne regular" w:hAnsi="Syne regular"/>
          <w:sz w:val="20"/>
          <w:szCs w:val="20"/>
        </w:rPr>
        <w:t>relatives aux</w:t>
      </w:r>
      <w:r>
        <w:rPr>
          <w:rFonts w:ascii="Syne regular" w:hAnsi="Syne regular"/>
          <w:sz w:val="20"/>
          <w:szCs w:val="20"/>
        </w:rPr>
        <w:t xml:space="preserve"> offres d’emploi sont produites par Sémaphores, </w:t>
      </w:r>
      <w:r w:rsidR="00ED0B4F">
        <w:rPr>
          <w:rFonts w:ascii="Syne regular" w:hAnsi="Syne regular"/>
          <w:sz w:val="20"/>
          <w:szCs w:val="20"/>
        </w:rPr>
        <w:t xml:space="preserve">à partir d’un dispositif de collecte </w:t>
      </w:r>
      <w:r w:rsidR="005771DE">
        <w:rPr>
          <w:rFonts w:ascii="Syne regular" w:hAnsi="Syne regular"/>
          <w:sz w:val="20"/>
          <w:szCs w:val="20"/>
        </w:rPr>
        <w:t>reposant sur plusieurs sources complémentaires, afin de garantir une couverture large et représen</w:t>
      </w:r>
      <w:r w:rsidR="00740EDC">
        <w:rPr>
          <w:rFonts w:ascii="Syne regular" w:hAnsi="Syne regular"/>
          <w:sz w:val="20"/>
          <w:szCs w:val="20"/>
        </w:rPr>
        <w:t xml:space="preserve">tative du marché de l’emploi. Les principales sources mobilisées sont : </w:t>
      </w:r>
    </w:p>
    <w:p w14:paraId="31976D26" w14:textId="77777777" w:rsidR="003A6B34" w:rsidRDefault="003A6B34" w:rsidP="003A6B34">
      <w:pPr>
        <w:spacing w:before="120" w:after="120" w:line="257" w:lineRule="auto"/>
        <w:jc w:val="both"/>
        <w:rPr>
          <w:rFonts w:ascii="Syne regular" w:hAnsi="Syne regular"/>
          <w:sz w:val="20"/>
          <w:szCs w:val="20"/>
        </w:rPr>
      </w:pPr>
    </w:p>
    <w:p w14:paraId="3D4C7D5C" w14:textId="1EC40D00" w:rsidR="003A6B34" w:rsidRDefault="001D261E" w:rsidP="001D261E">
      <w:pPr>
        <w:pStyle w:val="Paragraphedeliste"/>
        <w:numPr>
          <w:ilvl w:val="0"/>
          <w:numId w:val="33"/>
        </w:numPr>
        <w:spacing w:before="120" w:after="120" w:line="257" w:lineRule="auto"/>
        <w:jc w:val="both"/>
        <w:rPr>
          <w:rFonts w:ascii="Syne regular" w:hAnsi="Syne regular"/>
          <w:sz w:val="20"/>
          <w:szCs w:val="20"/>
        </w:rPr>
      </w:pPr>
      <w:hyperlink r:id="rId11" w:history="1">
        <w:r w:rsidRPr="00CB3AD0">
          <w:rPr>
            <w:rStyle w:val="Lienhypertexte"/>
            <w:rFonts w:ascii="Syne regular" w:hAnsi="Syne regular"/>
            <w:sz w:val="20"/>
            <w:szCs w:val="20"/>
          </w:rPr>
          <w:t>Emploi Store</w:t>
        </w:r>
      </w:hyperlink>
      <w:r w:rsidR="00C74602">
        <w:rPr>
          <w:rFonts w:ascii="Syne regular" w:hAnsi="Syne regular"/>
          <w:sz w:val="20"/>
          <w:szCs w:val="20"/>
        </w:rPr>
        <w:t xml:space="preserve">, qui agrège les offres diffusées par </w:t>
      </w:r>
      <w:r w:rsidR="00524E8F">
        <w:rPr>
          <w:rFonts w:ascii="Syne regular" w:hAnsi="Syne regular"/>
          <w:sz w:val="20"/>
          <w:szCs w:val="20"/>
        </w:rPr>
        <w:t xml:space="preserve">France Travail </w:t>
      </w:r>
      <w:r w:rsidR="00C74602">
        <w:rPr>
          <w:rFonts w:ascii="Syne regular" w:hAnsi="Syne regular"/>
          <w:sz w:val="20"/>
          <w:szCs w:val="20"/>
        </w:rPr>
        <w:t>ainsi que celles d’</w:t>
      </w:r>
      <w:r w:rsidR="00524E8F">
        <w:rPr>
          <w:rFonts w:ascii="Syne regular" w:hAnsi="Syne regular"/>
          <w:sz w:val="20"/>
          <w:szCs w:val="20"/>
        </w:rPr>
        <w:t>environ 150 jobboards partenaires</w:t>
      </w:r>
      <w:r w:rsidR="00E843F5">
        <w:rPr>
          <w:rFonts w:ascii="Syne regular" w:hAnsi="Syne regular"/>
          <w:sz w:val="20"/>
          <w:szCs w:val="20"/>
        </w:rPr>
        <w:t xml:space="preserve"> </w:t>
      </w:r>
    </w:p>
    <w:p w14:paraId="7EA4B650" w14:textId="08586B4C" w:rsidR="00524E8F" w:rsidRDefault="00524E8F" w:rsidP="001D261E">
      <w:pPr>
        <w:pStyle w:val="Paragraphedeliste"/>
        <w:numPr>
          <w:ilvl w:val="0"/>
          <w:numId w:val="33"/>
        </w:numPr>
        <w:spacing w:before="120" w:after="120" w:line="257" w:lineRule="auto"/>
        <w:jc w:val="both"/>
        <w:rPr>
          <w:rFonts w:ascii="Syne regular" w:hAnsi="Syne regular"/>
          <w:sz w:val="20"/>
          <w:szCs w:val="20"/>
        </w:rPr>
      </w:pPr>
      <w:r>
        <w:rPr>
          <w:rFonts w:ascii="Syne regular" w:hAnsi="Syne regular"/>
          <w:sz w:val="20"/>
          <w:szCs w:val="20"/>
        </w:rPr>
        <w:t>LinkedIn</w:t>
      </w:r>
    </w:p>
    <w:p w14:paraId="003DC98F" w14:textId="6B7DB898" w:rsidR="003B3F75" w:rsidRDefault="005520A6" w:rsidP="001D261E">
      <w:pPr>
        <w:pStyle w:val="Paragraphedeliste"/>
        <w:numPr>
          <w:ilvl w:val="0"/>
          <w:numId w:val="33"/>
        </w:numPr>
        <w:spacing w:before="120" w:after="120" w:line="257" w:lineRule="auto"/>
        <w:jc w:val="both"/>
        <w:rPr>
          <w:rFonts w:ascii="Syne regular" w:hAnsi="Syne regular"/>
          <w:sz w:val="20"/>
          <w:szCs w:val="20"/>
        </w:rPr>
      </w:pPr>
      <w:r>
        <w:rPr>
          <w:rFonts w:ascii="Syne regular" w:hAnsi="Syne regular"/>
          <w:sz w:val="20"/>
          <w:szCs w:val="20"/>
        </w:rPr>
        <w:t xml:space="preserve">D’autres jobboards </w:t>
      </w:r>
      <w:r w:rsidR="00430ABB">
        <w:rPr>
          <w:rFonts w:ascii="Syne regular" w:hAnsi="Syne regular"/>
          <w:sz w:val="20"/>
          <w:szCs w:val="20"/>
        </w:rPr>
        <w:t>spécifiques (</w:t>
      </w:r>
      <w:r w:rsidR="00D17146">
        <w:rPr>
          <w:rFonts w:ascii="Syne regular" w:hAnsi="Syne regular"/>
          <w:sz w:val="20"/>
          <w:szCs w:val="20"/>
        </w:rPr>
        <w:t>l</w:t>
      </w:r>
      <w:r w:rsidR="00430ABB">
        <w:rPr>
          <w:rFonts w:ascii="Syne regular" w:hAnsi="Syne regular"/>
          <w:sz w:val="20"/>
          <w:szCs w:val="20"/>
        </w:rPr>
        <w:t>industrie</w:t>
      </w:r>
      <w:r w:rsidR="00D17146">
        <w:rPr>
          <w:rFonts w:ascii="Syne regular" w:hAnsi="Syne regular"/>
          <w:sz w:val="20"/>
          <w:szCs w:val="20"/>
        </w:rPr>
        <w:t>-</w:t>
      </w:r>
      <w:r w:rsidR="00430ABB">
        <w:rPr>
          <w:rFonts w:ascii="Syne regular" w:hAnsi="Syne regular"/>
          <w:sz w:val="20"/>
          <w:szCs w:val="20"/>
        </w:rPr>
        <w:t>recrute.fr,</w:t>
      </w:r>
      <w:r w:rsidR="00CE0F2A">
        <w:rPr>
          <w:rFonts w:ascii="Syne regular" w:hAnsi="Syne regular"/>
          <w:sz w:val="20"/>
          <w:szCs w:val="20"/>
        </w:rPr>
        <w:t xml:space="preserve"> </w:t>
      </w:r>
      <w:r w:rsidR="004E5302">
        <w:rPr>
          <w:rFonts w:ascii="Syne regular" w:hAnsi="Syne regular"/>
          <w:sz w:val="20"/>
          <w:szCs w:val="20"/>
        </w:rPr>
        <w:t>emploi.</w:t>
      </w:r>
      <w:r w:rsidR="00430ABB">
        <w:rPr>
          <w:rFonts w:ascii="Syne regular" w:hAnsi="Syne regular"/>
          <w:sz w:val="20"/>
          <w:szCs w:val="20"/>
        </w:rPr>
        <w:t>leem</w:t>
      </w:r>
      <w:r w:rsidR="002500F6">
        <w:rPr>
          <w:rFonts w:ascii="Syne regular" w:hAnsi="Syne regular"/>
          <w:sz w:val="20"/>
          <w:szCs w:val="20"/>
        </w:rPr>
        <w:t>.</w:t>
      </w:r>
      <w:r w:rsidR="004E5302">
        <w:rPr>
          <w:rFonts w:ascii="Syne regular" w:hAnsi="Syne regular"/>
          <w:sz w:val="20"/>
          <w:szCs w:val="20"/>
        </w:rPr>
        <w:t>org</w:t>
      </w:r>
      <w:r w:rsidR="002500F6">
        <w:rPr>
          <w:rFonts w:ascii="Syne regular" w:hAnsi="Syne regular"/>
          <w:sz w:val="20"/>
          <w:szCs w:val="20"/>
        </w:rPr>
        <w:t xml:space="preserve">) </w:t>
      </w:r>
      <w:r w:rsidR="00430ABB">
        <w:rPr>
          <w:rFonts w:ascii="Syne regular" w:hAnsi="Syne regular"/>
          <w:sz w:val="20"/>
          <w:szCs w:val="20"/>
        </w:rPr>
        <w:t xml:space="preserve">et génériques, </w:t>
      </w:r>
      <w:r>
        <w:rPr>
          <w:rFonts w:ascii="Syne regular" w:hAnsi="Syne regular"/>
          <w:sz w:val="20"/>
          <w:szCs w:val="20"/>
        </w:rPr>
        <w:t>représentatifs du marché de l’emp</w:t>
      </w:r>
      <w:r w:rsidR="001A5FFA">
        <w:rPr>
          <w:rFonts w:ascii="Syne regular" w:hAnsi="Syne regular"/>
          <w:sz w:val="20"/>
          <w:szCs w:val="20"/>
        </w:rPr>
        <w:t xml:space="preserve">loi </w:t>
      </w:r>
      <w:r w:rsidR="005D40EE">
        <w:rPr>
          <w:rFonts w:ascii="Syne regular" w:hAnsi="Syne regular"/>
          <w:sz w:val="20"/>
          <w:szCs w:val="20"/>
        </w:rPr>
        <w:t>(en cours)</w:t>
      </w:r>
    </w:p>
    <w:p w14:paraId="394A1D61" w14:textId="77777777" w:rsidR="00FC7FE2" w:rsidRPr="001D261E" w:rsidRDefault="00FC7FE2" w:rsidP="00FC7FE2">
      <w:pPr>
        <w:pStyle w:val="Paragraphedeliste"/>
        <w:spacing w:before="120" w:after="120" w:line="257" w:lineRule="auto"/>
        <w:jc w:val="both"/>
        <w:rPr>
          <w:rFonts w:ascii="Syne regular" w:hAnsi="Syne regular"/>
          <w:sz w:val="20"/>
          <w:szCs w:val="20"/>
        </w:rPr>
      </w:pPr>
    </w:p>
    <w:p w14:paraId="010473EE" w14:textId="4F362B64" w:rsidR="008469B2" w:rsidRDefault="000517F0">
      <w:pPr>
        <w:spacing w:line="259" w:lineRule="auto"/>
        <w:rPr>
          <w:rFonts w:ascii="Syne regular" w:hAnsi="Syne regular"/>
          <w:sz w:val="20"/>
          <w:szCs w:val="20"/>
        </w:rPr>
      </w:pPr>
      <w:r w:rsidRPr="00E538BA">
        <w:rPr>
          <w:rFonts w:ascii="Syne regular" w:hAnsi="Syne regular"/>
          <w:sz w:val="20"/>
          <w:szCs w:val="20"/>
        </w:rPr>
        <w:t xml:space="preserve">Le référentiel </w:t>
      </w:r>
      <w:r w:rsidR="00D8086A" w:rsidRPr="00E538BA">
        <w:rPr>
          <w:rFonts w:ascii="Syne regular" w:hAnsi="Syne regular"/>
          <w:sz w:val="20"/>
          <w:szCs w:val="20"/>
        </w:rPr>
        <w:t>métier utilisé est l</w:t>
      </w:r>
      <w:r w:rsidR="005E00A4">
        <w:rPr>
          <w:rFonts w:ascii="Syne regular" w:hAnsi="Syne regular"/>
          <w:sz w:val="20"/>
          <w:szCs w:val="20"/>
        </w:rPr>
        <w:t>a nomenclature</w:t>
      </w:r>
      <w:r w:rsidR="00D8086A" w:rsidRPr="00E538BA">
        <w:rPr>
          <w:rFonts w:ascii="Syne regular" w:hAnsi="Syne regular"/>
          <w:sz w:val="20"/>
          <w:szCs w:val="20"/>
        </w:rPr>
        <w:t xml:space="preserve"> ROME 4.0</w:t>
      </w:r>
      <w:r w:rsidR="003B107C">
        <w:rPr>
          <w:rFonts w:ascii="Syne regular" w:hAnsi="Syne regular"/>
          <w:sz w:val="20"/>
          <w:szCs w:val="20"/>
        </w:rPr>
        <w:t xml:space="preserve"> de France</w:t>
      </w:r>
      <w:r w:rsidR="005E00A4">
        <w:rPr>
          <w:rFonts w:ascii="Syne regular" w:hAnsi="Syne regular"/>
          <w:sz w:val="20"/>
          <w:szCs w:val="20"/>
        </w:rPr>
        <w:t xml:space="preserve"> Travail</w:t>
      </w:r>
      <w:r w:rsidR="00D8086A" w:rsidRPr="00E538BA">
        <w:rPr>
          <w:rFonts w:ascii="Syne regular" w:hAnsi="Syne regular"/>
          <w:sz w:val="20"/>
          <w:szCs w:val="20"/>
        </w:rPr>
        <w:t xml:space="preserve">. Des mises à jour régulières sont </w:t>
      </w:r>
      <w:r w:rsidR="00654B16">
        <w:rPr>
          <w:rFonts w:ascii="Syne regular" w:hAnsi="Syne regular"/>
          <w:sz w:val="20"/>
          <w:szCs w:val="20"/>
        </w:rPr>
        <w:t>réalisées</w:t>
      </w:r>
      <w:r w:rsidR="00E538BA" w:rsidRPr="00E538BA">
        <w:rPr>
          <w:rFonts w:ascii="Syne regular" w:hAnsi="Syne regular"/>
          <w:sz w:val="20"/>
          <w:szCs w:val="20"/>
        </w:rPr>
        <w:t xml:space="preserve"> pour intégrer les dernières évolutions. </w:t>
      </w:r>
    </w:p>
    <w:p w14:paraId="1BA83767" w14:textId="6FCD6E8C" w:rsidR="00321268" w:rsidRDefault="003B107C">
      <w:pPr>
        <w:spacing w:line="259" w:lineRule="auto"/>
        <w:rPr>
          <w:rFonts w:ascii="Syne regular" w:hAnsi="Syne regular"/>
          <w:sz w:val="20"/>
          <w:szCs w:val="20"/>
        </w:rPr>
      </w:pPr>
      <w:r>
        <w:rPr>
          <w:rFonts w:ascii="Syne regular" w:hAnsi="Syne regular"/>
          <w:sz w:val="20"/>
          <w:szCs w:val="20"/>
        </w:rPr>
        <w:t xml:space="preserve">Les données </w:t>
      </w:r>
      <w:r w:rsidR="00283B0D">
        <w:rPr>
          <w:rFonts w:ascii="Syne regular" w:hAnsi="Syne regular"/>
          <w:sz w:val="20"/>
          <w:szCs w:val="20"/>
        </w:rPr>
        <w:t xml:space="preserve">restituées </w:t>
      </w:r>
      <w:r w:rsidR="00103704">
        <w:rPr>
          <w:rFonts w:ascii="Syne regular" w:hAnsi="Syne regular"/>
          <w:sz w:val="20"/>
          <w:szCs w:val="20"/>
        </w:rPr>
        <w:t>sont agrégées au niveau des</w:t>
      </w:r>
      <w:r>
        <w:rPr>
          <w:rFonts w:ascii="Syne regular" w:hAnsi="Syne regular"/>
          <w:sz w:val="20"/>
          <w:szCs w:val="20"/>
        </w:rPr>
        <w:t xml:space="preserve"> fiche</w:t>
      </w:r>
      <w:r w:rsidR="00103704">
        <w:rPr>
          <w:rFonts w:ascii="Syne regular" w:hAnsi="Syne regular"/>
          <w:sz w:val="20"/>
          <w:szCs w:val="20"/>
        </w:rPr>
        <w:t>s</w:t>
      </w:r>
      <w:r>
        <w:rPr>
          <w:rFonts w:ascii="Syne regular" w:hAnsi="Syne regular"/>
          <w:sz w:val="20"/>
          <w:szCs w:val="20"/>
        </w:rPr>
        <w:t xml:space="preserve"> ROME de </w:t>
      </w:r>
      <w:r w:rsidR="005E00A4">
        <w:rPr>
          <w:rFonts w:ascii="Syne regular" w:hAnsi="Syne regular"/>
          <w:sz w:val="20"/>
          <w:szCs w:val="20"/>
        </w:rPr>
        <w:t>France Travail</w:t>
      </w:r>
      <w:r w:rsidR="00103704">
        <w:rPr>
          <w:rFonts w:ascii="Syne regular" w:hAnsi="Syne regular"/>
          <w:sz w:val="20"/>
          <w:szCs w:val="20"/>
        </w:rPr>
        <w:t>,</w:t>
      </w:r>
      <w:r w:rsidR="005E00A4">
        <w:rPr>
          <w:rFonts w:ascii="Syne regular" w:hAnsi="Syne regular"/>
          <w:sz w:val="20"/>
          <w:szCs w:val="20"/>
        </w:rPr>
        <w:t xml:space="preserve"> tous secteurs </w:t>
      </w:r>
      <w:r w:rsidR="00103704">
        <w:rPr>
          <w:rFonts w:ascii="Syne regular" w:hAnsi="Syne regular"/>
          <w:sz w:val="20"/>
          <w:szCs w:val="20"/>
        </w:rPr>
        <w:t xml:space="preserve">d’activité </w:t>
      </w:r>
      <w:r w:rsidR="005E00A4">
        <w:rPr>
          <w:rFonts w:ascii="Syne regular" w:hAnsi="Syne regular"/>
          <w:sz w:val="20"/>
          <w:szCs w:val="20"/>
        </w:rPr>
        <w:t xml:space="preserve">confondus. </w:t>
      </w:r>
    </w:p>
    <w:p w14:paraId="1D0B51BC" w14:textId="27E136A9" w:rsidR="00C5646E" w:rsidRDefault="00942D4C">
      <w:pPr>
        <w:spacing w:line="259" w:lineRule="auto"/>
        <w:rPr>
          <w:rFonts w:ascii="Syne regular" w:hAnsi="Syne regular"/>
          <w:sz w:val="20"/>
          <w:szCs w:val="20"/>
        </w:rPr>
      </w:pPr>
      <w:r>
        <w:rPr>
          <w:rFonts w:ascii="Syne regular" w:hAnsi="Syne regular"/>
          <w:sz w:val="20"/>
          <w:szCs w:val="20"/>
        </w:rPr>
        <w:t xml:space="preserve">Par défaut, l’affichage est centré sur </w:t>
      </w:r>
      <w:r w:rsidR="00C5646E">
        <w:rPr>
          <w:rFonts w:ascii="Syne regular" w:hAnsi="Syne regular"/>
          <w:sz w:val="20"/>
          <w:szCs w:val="20"/>
        </w:rPr>
        <w:t xml:space="preserve">les métiers </w:t>
      </w:r>
      <w:r w:rsidR="008A55D1">
        <w:rPr>
          <w:rFonts w:ascii="Syne regular" w:hAnsi="Syne regular"/>
          <w:sz w:val="20"/>
          <w:szCs w:val="20"/>
        </w:rPr>
        <w:t>« </w:t>
      </w:r>
      <w:r w:rsidR="00C5646E">
        <w:rPr>
          <w:rFonts w:ascii="Syne regular" w:hAnsi="Syne regular"/>
          <w:sz w:val="20"/>
          <w:szCs w:val="20"/>
        </w:rPr>
        <w:t>interindustrie</w:t>
      </w:r>
      <w:r w:rsidR="008A55D1">
        <w:rPr>
          <w:rFonts w:ascii="Syne regular" w:hAnsi="Syne regular"/>
          <w:sz w:val="20"/>
          <w:szCs w:val="20"/>
        </w:rPr>
        <w:t>ls »</w:t>
      </w:r>
      <w:r w:rsidR="00C5646E">
        <w:rPr>
          <w:rFonts w:ascii="Syne regular" w:hAnsi="Syne regular"/>
          <w:sz w:val="20"/>
          <w:szCs w:val="20"/>
        </w:rPr>
        <w:t xml:space="preserve">. </w:t>
      </w:r>
      <w:r w:rsidR="003D3FBC">
        <w:rPr>
          <w:rFonts w:ascii="Syne regular" w:hAnsi="Syne regular"/>
          <w:sz w:val="20"/>
          <w:szCs w:val="20"/>
        </w:rPr>
        <w:t xml:space="preserve">Ce périmètre a été défini par </w:t>
      </w:r>
      <w:r w:rsidR="00DF76E5" w:rsidRPr="00854764">
        <w:rPr>
          <w:rFonts w:ascii="Syne regular" w:hAnsi="Syne regular"/>
          <w:sz w:val="20"/>
          <w:szCs w:val="20"/>
        </w:rPr>
        <w:t>OPCO 2i</w:t>
      </w:r>
      <w:r w:rsidR="00625E07">
        <w:rPr>
          <w:rFonts w:ascii="Syne regular" w:hAnsi="Syne regular"/>
          <w:sz w:val="20"/>
          <w:szCs w:val="20"/>
        </w:rPr>
        <w:t xml:space="preserve">. </w:t>
      </w:r>
      <w:r w:rsidR="00DF76E5">
        <w:rPr>
          <w:rFonts w:ascii="Syne regular" w:hAnsi="Syne regular"/>
          <w:sz w:val="20"/>
          <w:szCs w:val="20"/>
        </w:rPr>
        <w:t xml:space="preserve"> </w:t>
      </w:r>
    </w:p>
    <w:p w14:paraId="1A5A26F1" w14:textId="35D9AED6" w:rsidR="00EB69BB" w:rsidRDefault="00A44326" w:rsidP="00EB69BB">
      <w:pPr>
        <w:spacing w:line="259" w:lineRule="auto"/>
        <w:rPr>
          <w:rFonts w:ascii="Syne regular" w:hAnsi="Syne regular"/>
          <w:sz w:val="20"/>
          <w:szCs w:val="20"/>
        </w:rPr>
      </w:pPr>
      <w:r>
        <w:rPr>
          <w:rFonts w:ascii="Syne regular" w:hAnsi="Syne regular"/>
          <w:sz w:val="20"/>
          <w:szCs w:val="20"/>
        </w:rPr>
        <w:t>P</w:t>
      </w:r>
      <w:r w:rsidR="00EB69BB">
        <w:rPr>
          <w:rFonts w:ascii="Syne regular" w:hAnsi="Syne regular"/>
          <w:sz w:val="20"/>
          <w:szCs w:val="20"/>
        </w:rPr>
        <w:t xml:space="preserve">lusieurs niveaux de filtrage sont proposés : </w:t>
      </w:r>
    </w:p>
    <w:p w14:paraId="464FDB3E" w14:textId="5ACEB298" w:rsidR="00D84E0D" w:rsidRPr="00EB69BB" w:rsidRDefault="00D84E0D" w:rsidP="00EB69BB">
      <w:pPr>
        <w:pStyle w:val="Paragraphedeliste"/>
        <w:numPr>
          <w:ilvl w:val="0"/>
          <w:numId w:val="33"/>
        </w:numPr>
        <w:spacing w:line="259" w:lineRule="auto"/>
        <w:rPr>
          <w:rFonts w:ascii="Syne regular" w:hAnsi="Syne regular"/>
          <w:sz w:val="20"/>
          <w:szCs w:val="20"/>
        </w:rPr>
      </w:pPr>
      <w:r w:rsidRPr="00EB69BB">
        <w:rPr>
          <w:rFonts w:ascii="Syne regular" w:hAnsi="Syne regular"/>
          <w:sz w:val="20"/>
          <w:szCs w:val="20"/>
        </w:rPr>
        <w:t>Région</w:t>
      </w:r>
    </w:p>
    <w:p w14:paraId="088425A6" w14:textId="77777777" w:rsidR="00D84E0D" w:rsidRDefault="00D84E0D" w:rsidP="00D84E0D">
      <w:pPr>
        <w:pStyle w:val="Paragraphedeliste"/>
        <w:numPr>
          <w:ilvl w:val="0"/>
          <w:numId w:val="33"/>
        </w:numPr>
        <w:spacing w:line="259" w:lineRule="auto"/>
        <w:rPr>
          <w:rFonts w:ascii="Syne regular" w:hAnsi="Syne regular"/>
          <w:sz w:val="20"/>
          <w:szCs w:val="20"/>
        </w:rPr>
      </w:pPr>
      <w:r>
        <w:rPr>
          <w:rFonts w:ascii="Syne regular" w:hAnsi="Syne regular"/>
          <w:sz w:val="20"/>
          <w:szCs w:val="20"/>
        </w:rPr>
        <w:t>Département</w:t>
      </w:r>
    </w:p>
    <w:p w14:paraId="7376DE9D" w14:textId="03E8A764" w:rsidR="00D84E0D" w:rsidRDefault="00E31483" w:rsidP="00D84E0D">
      <w:pPr>
        <w:pStyle w:val="Paragraphedeliste"/>
        <w:numPr>
          <w:ilvl w:val="0"/>
          <w:numId w:val="33"/>
        </w:numPr>
        <w:spacing w:line="259" w:lineRule="auto"/>
        <w:rPr>
          <w:rFonts w:ascii="Syne regular" w:hAnsi="Syne regular"/>
          <w:sz w:val="20"/>
          <w:szCs w:val="20"/>
        </w:rPr>
      </w:pPr>
      <w:r>
        <w:rPr>
          <w:rFonts w:ascii="Syne regular" w:hAnsi="Syne regular"/>
          <w:sz w:val="20"/>
          <w:szCs w:val="20"/>
        </w:rPr>
        <w:t>Sélection m</w:t>
      </w:r>
      <w:r w:rsidR="00D84E0D">
        <w:rPr>
          <w:rFonts w:ascii="Syne regular" w:hAnsi="Syne regular"/>
          <w:sz w:val="20"/>
          <w:szCs w:val="20"/>
        </w:rPr>
        <w:t>étier</w:t>
      </w:r>
      <w:r>
        <w:rPr>
          <w:rFonts w:ascii="Syne regular" w:hAnsi="Syne regular"/>
          <w:sz w:val="20"/>
          <w:szCs w:val="20"/>
        </w:rPr>
        <w:t xml:space="preserve"> (Métiers </w:t>
      </w:r>
      <w:r w:rsidR="00235E4E">
        <w:rPr>
          <w:rFonts w:ascii="Syne regular" w:hAnsi="Syne regular"/>
          <w:sz w:val="20"/>
          <w:szCs w:val="20"/>
        </w:rPr>
        <w:t>interindustrie/Autres métiers)</w:t>
      </w:r>
    </w:p>
    <w:p w14:paraId="0727E079" w14:textId="77777777" w:rsidR="00D84E0D" w:rsidRDefault="00D84E0D" w:rsidP="00D84E0D">
      <w:pPr>
        <w:pStyle w:val="Paragraphedeliste"/>
        <w:numPr>
          <w:ilvl w:val="0"/>
          <w:numId w:val="33"/>
        </w:numPr>
        <w:spacing w:line="259" w:lineRule="auto"/>
        <w:rPr>
          <w:rFonts w:ascii="Syne regular" w:hAnsi="Syne regular"/>
          <w:sz w:val="20"/>
          <w:szCs w:val="20"/>
        </w:rPr>
      </w:pPr>
      <w:r>
        <w:rPr>
          <w:rFonts w:ascii="Syne regular" w:hAnsi="Syne regular"/>
          <w:sz w:val="20"/>
          <w:szCs w:val="20"/>
        </w:rPr>
        <w:t>Domaine ROME</w:t>
      </w:r>
    </w:p>
    <w:p w14:paraId="4D680901" w14:textId="77777777" w:rsidR="00D84E0D" w:rsidRDefault="00D84E0D" w:rsidP="00D84E0D">
      <w:pPr>
        <w:pStyle w:val="Paragraphedeliste"/>
        <w:numPr>
          <w:ilvl w:val="0"/>
          <w:numId w:val="33"/>
        </w:numPr>
        <w:spacing w:line="259" w:lineRule="auto"/>
        <w:rPr>
          <w:rFonts w:ascii="Syne regular" w:hAnsi="Syne regular"/>
          <w:sz w:val="20"/>
          <w:szCs w:val="20"/>
        </w:rPr>
      </w:pPr>
      <w:r>
        <w:rPr>
          <w:rFonts w:ascii="Syne regular" w:hAnsi="Syne regular"/>
          <w:sz w:val="20"/>
          <w:szCs w:val="20"/>
        </w:rPr>
        <w:t>Métier ROME</w:t>
      </w:r>
    </w:p>
    <w:p w14:paraId="3F18088C" w14:textId="5BFBE346" w:rsidR="003B107C" w:rsidRPr="00D84E0D" w:rsidRDefault="00D84E0D" w:rsidP="00D84E0D">
      <w:pPr>
        <w:pStyle w:val="Paragraphedeliste"/>
        <w:numPr>
          <w:ilvl w:val="0"/>
          <w:numId w:val="33"/>
        </w:numPr>
        <w:spacing w:line="259" w:lineRule="auto"/>
        <w:rPr>
          <w:rFonts w:ascii="Syne regular" w:hAnsi="Syne regular"/>
          <w:sz w:val="20"/>
          <w:szCs w:val="20"/>
        </w:rPr>
      </w:pPr>
      <w:r>
        <w:rPr>
          <w:rFonts w:ascii="Syne regular" w:hAnsi="Syne regular"/>
          <w:sz w:val="20"/>
          <w:szCs w:val="20"/>
        </w:rPr>
        <w:t>Année</w:t>
      </w:r>
      <w:r w:rsidR="003B107C" w:rsidRPr="00D84E0D">
        <w:rPr>
          <w:rFonts w:ascii="Syne regular" w:hAnsi="Syne regular"/>
          <w:sz w:val="20"/>
          <w:szCs w:val="20"/>
        </w:rPr>
        <w:t xml:space="preserve"> </w:t>
      </w:r>
    </w:p>
    <w:p w14:paraId="0A07731C" w14:textId="77777777" w:rsidR="008469B2" w:rsidRDefault="008469B2">
      <w:pPr>
        <w:spacing w:line="259" w:lineRule="auto"/>
        <w:rPr>
          <w:rFonts w:ascii="Syne regular" w:hAnsi="Syne regular"/>
          <w:b/>
          <w:bCs/>
          <w:color w:val="629DD1" w:themeColor="accent2"/>
          <w:sz w:val="32"/>
          <w:szCs w:val="32"/>
        </w:rPr>
      </w:pPr>
    </w:p>
    <w:p w14:paraId="1DACCD90" w14:textId="77777777" w:rsidR="008469B2" w:rsidRDefault="008469B2">
      <w:pPr>
        <w:spacing w:line="259" w:lineRule="auto"/>
        <w:rPr>
          <w:rFonts w:ascii="Syne regular" w:hAnsi="Syne regular"/>
          <w:b/>
          <w:bCs/>
          <w:color w:val="629DD1" w:themeColor="accent2"/>
          <w:sz w:val="32"/>
          <w:szCs w:val="32"/>
        </w:rPr>
      </w:pPr>
    </w:p>
    <w:p w14:paraId="62AA1A79" w14:textId="77777777" w:rsidR="008469B2" w:rsidRDefault="008469B2">
      <w:pPr>
        <w:spacing w:line="259" w:lineRule="auto"/>
        <w:rPr>
          <w:rFonts w:ascii="Syne regular" w:hAnsi="Syne regular"/>
          <w:b/>
          <w:bCs/>
          <w:color w:val="629DD1" w:themeColor="accent2"/>
          <w:sz w:val="32"/>
          <w:szCs w:val="32"/>
        </w:rPr>
      </w:pPr>
    </w:p>
    <w:p w14:paraId="02DC0C5C" w14:textId="77777777" w:rsidR="008469B2" w:rsidRDefault="008469B2">
      <w:pPr>
        <w:spacing w:line="259" w:lineRule="auto"/>
        <w:rPr>
          <w:rFonts w:ascii="Syne regular" w:hAnsi="Syne regular"/>
          <w:b/>
          <w:bCs/>
          <w:color w:val="629DD1" w:themeColor="accent2"/>
          <w:sz w:val="32"/>
          <w:szCs w:val="32"/>
        </w:rPr>
      </w:pPr>
    </w:p>
    <w:p w14:paraId="0BD48A57" w14:textId="77777777" w:rsidR="008469B2" w:rsidRDefault="008469B2">
      <w:pPr>
        <w:spacing w:line="259" w:lineRule="auto"/>
        <w:rPr>
          <w:rFonts w:ascii="Syne regular" w:hAnsi="Syne regular"/>
          <w:b/>
          <w:bCs/>
          <w:color w:val="629DD1" w:themeColor="accent2"/>
          <w:sz w:val="32"/>
          <w:szCs w:val="32"/>
        </w:rPr>
      </w:pPr>
    </w:p>
    <w:p w14:paraId="72871447" w14:textId="77777777" w:rsidR="008469B2" w:rsidRDefault="008469B2">
      <w:pPr>
        <w:spacing w:line="259" w:lineRule="auto"/>
        <w:rPr>
          <w:rFonts w:ascii="Syne regular" w:hAnsi="Syne regular"/>
          <w:b/>
          <w:bCs/>
          <w:color w:val="629DD1" w:themeColor="accent2"/>
          <w:sz w:val="32"/>
          <w:szCs w:val="32"/>
        </w:rPr>
      </w:pPr>
    </w:p>
    <w:p w14:paraId="03641AB4" w14:textId="77777777" w:rsidR="008469B2" w:rsidRDefault="008469B2">
      <w:pPr>
        <w:spacing w:line="259" w:lineRule="auto"/>
        <w:rPr>
          <w:rFonts w:ascii="Syne regular" w:hAnsi="Syne regular"/>
          <w:b/>
          <w:bCs/>
          <w:color w:val="629DD1" w:themeColor="accent2"/>
          <w:sz w:val="32"/>
          <w:szCs w:val="32"/>
        </w:rPr>
      </w:pPr>
    </w:p>
    <w:p w14:paraId="51EA27D4" w14:textId="77777777" w:rsidR="008469B2" w:rsidRDefault="008469B2">
      <w:pPr>
        <w:spacing w:line="259" w:lineRule="auto"/>
        <w:rPr>
          <w:rFonts w:ascii="Syne regular" w:hAnsi="Syne regular"/>
          <w:b/>
          <w:bCs/>
          <w:color w:val="629DD1" w:themeColor="accent2"/>
          <w:sz w:val="32"/>
          <w:szCs w:val="32"/>
        </w:rPr>
      </w:pPr>
    </w:p>
    <w:p w14:paraId="65A263E3" w14:textId="77777777" w:rsidR="008469B2" w:rsidRDefault="008469B2">
      <w:pPr>
        <w:spacing w:line="259" w:lineRule="auto"/>
        <w:rPr>
          <w:rFonts w:ascii="Syne regular" w:hAnsi="Syne regular"/>
          <w:b/>
          <w:bCs/>
          <w:color w:val="629DD1" w:themeColor="accent2"/>
          <w:sz w:val="32"/>
          <w:szCs w:val="32"/>
        </w:rPr>
      </w:pPr>
    </w:p>
    <w:p w14:paraId="01474DDC" w14:textId="77777777" w:rsidR="008469B2" w:rsidRDefault="008469B2">
      <w:pPr>
        <w:spacing w:line="259" w:lineRule="auto"/>
        <w:rPr>
          <w:rFonts w:ascii="Syne regular" w:hAnsi="Syne regular"/>
          <w:b/>
          <w:bCs/>
          <w:color w:val="629DD1" w:themeColor="accent2"/>
          <w:sz w:val="32"/>
          <w:szCs w:val="32"/>
        </w:rPr>
      </w:pPr>
    </w:p>
    <w:p w14:paraId="10E12B19" w14:textId="73BA9A23" w:rsidR="00255511" w:rsidRPr="00ED3157" w:rsidRDefault="00EC7446" w:rsidP="00EC7446">
      <w:pPr>
        <w:spacing w:after="0" w:line="240" w:lineRule="auto"/>
        <w:jc w:val="both"/>
        <w:rPr>
          <w:rFonts w:ascii="Poppins" w:hAnsi="Poppins" w:cs="Poppins"/>
          <w:b/>
          <w:bCs/>
          <w:color w:val="05396E"/>
          <w:sz w:val="32"/>
          <w:szCs w:val="32"/>
        </w:rPr>
      </w:pPr>
      <w:r w:rsidRPr="00ED3157">
        <w:rPr>
          <w:rFonts w:ascii="Poppins" w:hAnsi="Poppins" w:cs="Poppins"/>
          <w:b/>
          <w:bCs/>
          <w:color w:val="05396E"/>
          <w:sz w:val="32"/>
          <w:szCs w:val="32"/>
        </w:rPr>
        <w:lastRenderedPageBreak/>
        <w:t>G</w:t>
      </w:r>
      <w:r w:rsidR="003A3BF1">
        <w:rPr>
          <w:rFonts w:ascii="Poppins" w:hAnsi="Poppins" w:cs="Poppins"/>
          <w:b/>
          <w:bCs/>
          <w:color w:val="05396E"/>
          <w:sz w:val="32"/>
          <w:szCs w:val="32"/>
        </w:rPr>
        <w:t>lossaire</w:t>
      </w:r>
    </w:p>
    <w:p w14:paraId="6A8D18C1" w14:textId="77777777" w:rsidR="00EC7446" w:rsidRPr="0055175C" w:rsidRDefault="00EC7446" w:rsidP="00EC7446">
      <w:pPr>
        <w:rPr>
          <w:rFonts w:ascii="Syne regular" w:hAnsi="Syne regular"/>
        </w:rPr>
      </w:pPr>
    </w:p>
    <w:p w14:paraId="63E80562" w14:textId="7221FCCB" w:rsidR="00044F1A" w:rsidRDefault="00044F1A" w:rsidP="004D08CA">
      <w:pPr>
        <w:pStyle w:val="Paragraphedeliste"/>
        <w:numPr>
          <w:ilvl w:val="0"/>
          <w:numId w:val="13"/>
        </w:numPr>
        <w:spacing w:before="120" w:after="0"/>
        <w:jc w:val="both"/>
        <w:rPr>
          <w:rFonts w:ascii="Syne regular" w:hAnsi="Syne regular"/>
          <w:sz w:val="20"/>
          <w:szCs w:val="20"/>
        </w:rPr>
      </w:pPr>
      <w:r w:rsidRPr="00854764">
        <w:rPr>
          <w:rFonts w:ascii="Syne regular" w:hAnsi="Syne regular"/>
          <w:b/>
          <w:bCs/>
          <w:sz w:val="20"/>
          <w:szCs w:val="20"/>
        </w:rPr>
        <w:t>Alternant</w:t>
      </w:r>
      <w:r w:rsidRPr="00854764">
        <w:rPr>
          <w:rFonts w:ascii="Syne regular" w:hAnsi="Syne regular"/>
          <w:sz w:val="20"/>
          <w:szCs w:val="20"/>
        </w:rPr>
        <w:t xml:space="preserve"> : </w:t>
      </w:r>
      <w:r w:rsidR="00C172A0" w:rsidRPr="00854764">
        <w:rPr>
          <w:rFonts w:ascii="Syne regular" w:hAnsi="Syne regular"/>
          <w:sz w:val="20"/>
          <w:szCs w:val="20"/>
        </w:rPr>
        <w:t>salariés</w:t>
      </w:r>
      <w:r w:rsidRPr="00854764">
        <w:rPr>
          <w:rFonts w:ascii="Syne regular" w:hAnsi="Syne regular"/>
          <w:sz w:val="20"/>
          <w:szCs w:val="20"/>
        </w:rPr>
        <w:t xml:space="preserve"> ayant un contrat de professionnalisation </w:t>
      </w:r>
      <w:r w:rsidR="00AA33FE" w:rsidRPr="00854764">
        <w:rPr>
          <w:rFonts w:ascii="Syne regular" w:hAnsi="Syne regular"/>
          <w:sz w:val="20"/>
          <w:szCs w:val="20"/>
        </w:rPr>
        <w:t xml:space="preserve">ou </w:t>
      </w:r>
      <w:r w:rsidRPr="00854764">
        <w:rPr>
          <w:rFonts w:ascii="Syne regular" w:hAnsi="Syne regular"/>
          <w:sz w:val="20"/>
          <w:szCs w:val="20"/>
        </w:rPr>
        <w:t>un contrat d’apprentissage</w:t>
      </w:r>
    </w:p>
    <w:p w14:paraId="52AB10E7" w14:textId="6D189A65" w:rsidR="00D8664F" w:rsidRPr="00854764" w:rsidRDefault="00D8664F" w:rsidP="009E1056">
      <w:pPr>
        <w:pStyle w:val="Paragraphedeliste"/>
        <w:numPr>
          <w:ilvl w:val="0"/>
          <w:numId w:val="13"/>
        </w:numPr>
        <w:spacing w:before="120" w:after="0" w:line="257" w:lineRule="auto"/>
        <w:ind w:left="714" w:hanging="357"/>
        <w:contextualSpacing w:val="0"/>
        <w:jc w:val="both"/>
        <w:rPr>
          <w:rFonts w:ascii="Syne regular" w:hAnsi="Syne regular"/>
          <w:sz w:val="20"/>
          <w:szCs w:val="20"/>
        </w:rPr>
      </w:pPr>
      <w:r w:rsidRPr="00854764">
        <w:rPr>
          <w:rFonts w:ascii="Syne regular" w:hAnsi="Syne regular"/>
          <w:b/>
          <w:bCs/>
          <w:sz w:val="20"/>
          <w:szCs w:val="20"/>
        </w:rPr>
        <w:t>Branche professionnelle</w:t>
      </w:r>
      <w:r w:rsidRPr="00854764">
        <w:rPr>
          <w:rFonts w:ascii="Syne regular" w:hAnsi="Syne regular"/>
          <w:sz w:val="20"/>
          <w:szCs w:val="20"/>
        </w:rPr>
        <w:t> : groupement des entreprises d’un même secteur d’activité et relevant d’un accord ou d’une convention collective.</w:t>
      </w:r>
    </w:p>
    <w:p w14:paraId="38171B58" w14:textId="41D99161" w:rsidR="00663ADB" w:rsidRPr="00854764" w:rsidRDefault="007D07E6" w:rsidP="004D08CA">
      <w:pPr>
        <w:pStyle w:val="Paragraphedeliste"/>
        <w:numPr>
          <w:ilvl w:val="0"/>
          <w:numId w:val="13"/>
        </w:numPr>
        <w:spacing w:before="120" w:after="0" w:line="240" w:lineRule="auto"/>
        <w:contextualSpacing w:val="0"/>
        <w:jc w:val="both"/>
        <w:rPr>
          <w:rFonts w:ascii="Syne regular" w:hAnsi="Syne regular"/>
          <w:sz w:val="20"/>
          <w:szCs w:val="20"/>
        </w:rPr>
      </w:pPr>
      <w:r w:rsidRPr="00854764">
        <w:rPr>
          <w:rFonts w:ascii="Syne regular" w:hAnsi="Syne regular"/>
          <w:b/>
          <w:bCs/>
          <w:sz w:val="20"/>
          <w:szCs w:val="20"/>
        </w:rPr>
        <w:t xml:space="preserve">Contrats d’apprentissage : </w:t>
      </w:r>
      <w:r w:rsidR="00663ADB" w:rsidRPr="00854764">
        <w:rPr>
          <w:rFonts w:ascii="Syne regular" w:hAnsi="Syne regular"/>
          <w:sz w:val="20"/>
          <w:szCs w:val="20"/>
        </w:rPr>
        <w:t>contrat de travail permettant de suivre par alternance des périodes de formation en entreprise et en centre de formation d’apprentis.</w:t>
      </w:r>
    </w:p>
    <w:p w14:paraId="057DCFA9" w14:textId="2647E071" w:rsidR="00583EAA" w:rsidRPr="00854764" w:rsidRDefault="007D07E6" w:rsidP="004D08CA">
      <w:pPr>
        <w:pStyle w:val="Paragraphedeliste"/>
        <w:numPr>
          <w:ilvl w:val="0"/>
          <w:numId w:val="13"/>
        </w:numPr>
        <w:spacing w:before="120" w:after="0" w:line="240" w:lineRule="auto"/>
        <w:contextualSpacing w:val="0"/>
        <w:jc w:val="both"/>
        <w:rPr>
          <w:rFonts w:ascii="Syne regular" w:hAnsi="Syne regular"/>
          <w:b/>
          <w:bCs/>
          <w:sz w:val="20"/>
          <w:szCs w:val="20"/>
        </w:rPr>
      </w:pPr>
      <w:r w:rsidRPr="00854764">
        <w:rPr>
          <w:rFonts w:ascii="Syne regular" w:hAnsi="Syne regular"/>
          <w:b/>
          <w:bCs/>
          <w:sz w:val="20"/>
          <w:szCs w:val="20"/>
        </w:rPr>
        <w:t xml:space="preserve">Contrats de professionnalisation : </w:t>
      </w:r>
      <w:r w:rsidR="00583EAA" w:rsidRPr="00854764">
        <w:rPr>
          <w:rFonts w:ascii="Syne regular" w:hAnsi="Syne regular"/>
          <w:sz w:val="20"/>
          <w:szCs w:val="20"/>
        </w:rPr>
        <w:t>contrat de travail conclu entre un employeur et un salarié permettant l’acquisition– dans le cadre de la formation continue – d’une qualification professionnelle (diplôme, titre, certificat de qualification professionnelle…) reconnue par l’État et/ou la branche professionnelle.</w:t>
      </w:r>
    </w:p>
    <w:p w14:paraId="00398DA3" w14:textId="34046640" w:rsidR="007D07E6" w:rsidRPr="00854764" w:rsidRDefault="007D07E6" w:rsidP="004D08CA">
      <w:pPr>
        <w:pStyle w:val="Paragraphedeliste"/>
        <w:numPr>
          <w:ilvl w:val="0"/>
          <w:numId w:val="13"/>
        </w:numPr>
        <w:spacing w:before="120" w:after="0" w:line="240" w:lineRule="auto"/>
        <w:contextualSpacing w:val="0"/>
        <w:jc w:val="both"/>
        <w:rPr>
          <w:rFonts w:ascii="Syne regular" w:hAnsi="Syne regular"/>
          <w:b/>
          <w:bCs/>
          <w:sz w:val="20"/>
          <w:szCs w:val="20"/>
        </w:rPr>
      </w:pPr>
      <w:r w:rsidRPr="00854764">
        <w:rPr>
          <w:rFonts w:ascii="Syne regular" w:hAnsi="Syne regular"/>
          <w:b/>
          <w:bCs/>
          <w:sz w:val="20"/>
          <w:szCs w:val="20"/>
        </w:rPr>
        <w:t xml:space="preserve">Entreprise / unité légale : </w:t>
      </w:r>
      <w:r w:rsidRPr="00854764">
        <w:rPr>
          <w:rFonts w:ascii="Syne regular" w:hAnsi="Syne regular"/>
          <w:sz w:val="20"/>
          <w:szCs w:val="20"/>
        </w:rPr>
        <w:t xml:space="preserve">entité juridique de droit public ou privé qui peut être : une personne morale, dont l'existence est reconnue par la loi indépendamment des personnes ou des institutions qui la possèdent ou qui en sont membres ; une personne physique, qui, en tant qu'indépendant, peut exercer une activité économique </w:t>
      </w:r>
      <w:r w:rsidRPr="00854764">
        <w:rPr>
          <w:rFonts w:ascii="Syne regular" w:hAnsi="Syne regular"/>
          <w:i/>
          <w:iCs/>
          <w:color w:val="A6A6A6" w:themeColor="background1" w:themeShade="A6"/>
          <w:sz w:val="20"/>
          <w:szCs w:val="20"/>
        </w:rPr>
        <w:t>[définition I</w:t>
      </w:r>
      <w:r w:rsidR="005D172B">
        <w:rPr>
          <w:rFonts w:ascii="Syne regular" w:hAnsi="Syne regular"/>
          <w:i/>
          <w:iCs/>
          <w:color w:val="A6A6A6" w:themeColor="background1" w:themeShade="A6"/>
          <w:sz w:val="20"/>
          <w:szCs w:val="20"/>
        </w:rPr>
        <w:t>nsee</w:t>
      </w:r>
      <w:r w:rsidRPr="00854764">
        <w:rPr>
          <w:rFonts w:ascii="Syne regular" w:hAnsi="Syne regular"/>
          <w:i/>
          <w:iCs/>
          <w:color w:val="A6A6A6" w:themeColor="background1" w:themeShade="A6"/>
          <w:sz w:val="20"/>
          <w:szCs w:val="20"/>
        </w:rPr>
        <w:t>]</w:t>
      </w:r>
      <w:r w:rsidRPr="00854764">
        <w:rPr>
          <w:rFonts w:ascii="Syne regular" w:hAnsi="Syne regular"/>
          <w:iCs/>
          <w:sz w:val="20"/>
          <w:szCs w:val="20"/>
        </w:rPr>
        <w:t>.</w:t>
      </w:r>
    </w:p>
    <w:p w14:paraId="3AFB53A9" w14:textId="391535D4" w:rsidR="007D07E6" w:rsidRPr="00854764" w:rsidRDefault="007D07E6" w:rsidP="004D08CA">
      <w:pPr>
        <w:pStyle w:val="Paragraphedeliste"/>
        <w:numPr>
          <w:ilvl w:val="0"/>
          <w:numId w:val="13"/>
        </w:numPr>
        <w:spacing w:before="120" w:after="0" w:line="240" w:lineRule="auto"/>
        <w:contextualSpacing w:val="0"/>
        <w:jc w:val="both"/>
        <w:rPr>
          <w:rFonts w:ascii="Syne regular" w:hAnsi="Syne regular"/>
          <w:b/>
          <w:bCs/>
          <w:sz w:val="20"/>
          <w:szCs w:val="20"/>
        </w:rPr>
      </w:pPr>
      <w:r w:rsidRPr="00854764">
        <w:rPr>
          <w:rFonts w:ascii="Syne regular" w:hAnsi="Syne regular"/>
          <w:b/>
          <w:bCs/>
          <w:sz w:val="20"/>
          <w:szCs w:val="20"/>
        </w:rPr>
        <w:t xml:space="preserve">Établissement : </w:t>
      </w:r>
      <w:r w:rsidRPr="00854764">
        <w:rPr>
          <w:rFonts w:ascii="Syne regular" w:hAnsi="Syne regular"/>
          <w:sz w:val="20"/>
          <w:szCs w:val="20"/>
        </w:rPr>
        <w:t xml:space="preserve">unité de production géographiquement individualisée, mais juridiquement dépendante de l'unité légale qui produit des biens ou des services (exemple : une usine, un hôtel d'une chaîne hôtelière, etc.). L'établissement constitue le niveau le mieux adapté à une approche géographique de l'économie </w:t>
      </w:r>
      <w:r w:rsidRPr="00854764">
        <w:rPr>
          <w:rFonts w:ascii="Syne regular" w:hAnsi="Syne regular"/>
          <w:i/>
          <w:iCs/>
          <w:color w:val="A6A6A6" w:themeColor="background1" w:themeShade="A6"/>
          <w:sz w:val="20"/>
          <w:szCs w:val="20"/>
        </w:rPr>
        <w:t>[définition I</w:t>
      </w:r>
      <w:r w:rsidR="005D172B">
        <w:rPr>
          <w:rFonts w:ascii="Syne regular" w:hAnsi="Syne regular"/>
          <w:i/>
          <w:iCs/>
          <w:color w:val="A6A6A6" w:themeColor="background1" w:themeShade="A6"/>
          <w:sz w:val="20"/>
          <w:szCs w:val="20"/>
        </w:rPr>
        <w:t>nsee</w:t>
      </w:r>
      <w:r w:rsidRPr="00854764">
        <w:rPr>
          <w:rFonts w:ascii="Syne regular" w:hAnsi="Syne regular"/>
          <w:i/>
          <w:iCs/>
          <w:color w:val="A6A6A6" w:themeColor="background1" w:themeShade="A6"/>
          <w:sz w:val="20"/>
          <w:szCs w:val="20"/>
        </w:rPr>
        <w:t>]</w:t>
      </w:r>
      <w:r w:rsidRPr="00854764">
        <w:rPr>
          <w:rFonts w:ascii="Syne regular" w:hAnsi="Syne regular"/>
          <w:iCs/>
          <w:sz w:val="20"/>
          <w:szCs w:val="20"/>
        </w:rPr>
        <w:t>.</w:t>
      </w:r>
    </w:p>
    <w:p w14:paraId="6C3901EA" w14:textId="77777777" w:rsidR="00CB3B9D" w:rsidRPr="00854764" w:rsidRDefault="00CB3B9D" w:rsidP="004D08CA">
      <w:pPr>
        <w:pStyle w:val="Paragraphedeliste"/>
        <w:numPr>
          <w:ilvl w:val="0"/>
          <w:numId w:val="13"/>
        </w:numPr>
        <w:spacing w:before="120" w:after="0" w:line="240" w:lineRule="auto"/>
        <w:ind w:left="714" w:hanging="357"/>
        <w:contextualSpacing w:val="0"/>
        <w:jc w:val="both"/>
        <w:rPr>
          <w:rFonts w:ascii="Syne regular" w:hAnsi="Syne regular"/>
          <w:b/>
          <w:bCs/>
          <w:sz w:val="20"/>
          <w:szCs w:val="20"/>
        </w:rPr>
      </w:pPr>
      <w:r w:rsidRPr="00854764">
        <w:rPr>
          <w:rFonts w:ascii="Syne regular" w:hAnsi="Syne regular"/>
          <w:b/>
          <w:bCs/>
          <w:sz w:val="20"/>
          <w:szCs w:val="20"/>
        </w:rPr>
        <w:t>Numéro SIREN</w:t>
      </w:r>
      <w:r w:rsidRPr="00854764">
        <w:rPr>
          <w:rFonts w:ascii="Syne regular" w:hAnsi="Syne regular"/>
          <w:b/>
          <w:bCs/>
          <w:i/>
          <w:iCs/>
          <w:sz w:val="20"/>
          <w:szCs w:val="20"/>
        </w:rPr>
        <w:t xml:space="preserve"> </w:t>
      </w:r>
      <w:r w:rsidRPr="00854764">
        <w:rPr>
          <w:rFonts w:ascii="Syne regular" w:hAnsi="Syne regular"/>
          <w:i/>
          <w:iCs/>
          <w:sz w:val="20"/>
          <w:szCs w:val="20"/>
        </w:rPr>
        <w:t>(Système d'Identification du Répertoire des Entreprises)</w:t>
      </w:r>
      <w:r w:rsidRPr="00854764">
        <w:rPr>
          <w:rFonts w:ascii="Syne regular" w:hAnsi="Syne regular"/>
          <w:b/>
          <w:bCs/>
          <w:i/>
          <w:iCs/>
          <w:sz w:val="20"/>
          <w:szCs w:val="20"/>
        </w:rPr>
        <w:t> </w:t>
      </w:r>
      <w:r w:rsidRPr="00854764">
        <w:rPr>
          <w:rFonts w:ascii="Syne regular" w:hAnsi="Syne regular"/>
          <w:b/>
          <w:bCs/>
          <w:sz w:val="20"/>
          <w:szCs w:val="20"/>
        </w:rPr>
        <w:t xml:space="preserve">: </w:t>
      </w:r>
      <w:r w:rsidRPr="00854764">
        <w:rPr>
          <w:rFonts w:ascii="Syne regular" w:hAnsi="Syne regular"/>
          <w:sz w:val="20"/>
          <w:szCs w:val="20"/>
        </w:rPr>
        <w:t>code INSEE unique qui permet d’identifier une entreprise, un organisme ou une association ayant des activités en France.</w:t>
      </w:r>
    </w:p>
    <w:p w14:paraId="620B5243" w14:textId="77777777" w:rsidR="00CB3B9D" w:rsidRPr="00854764" w:rsidRDefault="00CB3B9D" w:rsidP="004D08CA">
      <w:pPr>
        <w:pStyle w:val="Paragraphedeliste"/>
        <w:numPr>
          <w:ilvl w:val="0"/>
          <w:numId w:val="13"/>
        </w:numPr>
        <w:spacing w:before="120" w:after="0" w:line="240" w:lineRule="auto"/>
        <w:ind w:left="714" w:hanging="357"/>
        <w:contextualSpacing w:val="0"/>
        <w:jc w:val="both"/>
        <w:rPr>
          <w:rFonts w:ascii="Syne regular" w:hAnsi="Syne regular"/>
          <w:sz w:val="20"/>
          <w:szCs w:val="20"/>
        </w:rPr>
      </w:pPr>
      <w:r w:rsidRPr="00854764">
        <w:rPr>
          <w:rFonts w:ascii="Syne regular" w:hAnsi="Syne regular"/>
          <w:b/>
          <w:bCs/>
          <w:sz w:val="20"/>
          <w:szCs w:val="20"/>
        </w:rPr>
        <w:t>Numéro SIRET </w:t>
      </w:r>
      <w:r w:rsidRPr="00854764">
        <w:rPr>
          <w:rFonts w:ascii="Syne regular" w:hAnsi="Syne regular"/>
          <w:i/>
          <w:iCs/>
          <w:sz w:val="20"/>
          <w:szCs w:val="20"/>
        </w:rPr>
        <w:t>(Système d'Identification du Répertoire des Etablissements)</w:t>
      </w:r>
      <w:r w:rsidRPr="00854764">
        <w:rPr>
          <w:rFonts w:ascii="Syne regular" w:hAnsi="Syne regular"/>
          <w:b/>
          <w:bCs/>
          <w:i/>
          <w:iCs/>
          <w:sz w:val="20"/>
          <w:szCs w:val="20"/>
        </w:rPr>
        <w:t> </w:t>
      </w:r>
      <w:r w:rsidRPr="00854764">
        <w:rPr>
          <w:rFonts w:ascii="Syne regular" w:hAnsi="Syne regular"/>
          <w:b/>
          <w:bCs/>
          <w:sz w:val="20"/>
          <w:szCs w:val="20"/>
        </w:rPr>
        <w:t>:</w:t>
      </w:r>
      <w:r w:rsidRPr="00854764">
        <w:rPr>
          <w:rFonts w:ascii="Syne regular" w:hAnsi="Syne regular"/>
          <w:sz w:val="20"/>
          <w:szCs w:val="20"/>
        </w:rPr>
        <w:t xml:space="preserve"> code INSEE unique qui permet d’identifier un établissement.</w:t>
      </w:r>
    </w:p>
    <w:p w14:paraId="4AB404F3" w14:textId="2ECAFA82" w:rsidR="00EC7446" w:rsidRPr="00854764" w:rsidRDefault="007D07E6" w:rsidP="004D08CA">
      <w:pPr>
        <w:numPr>
          <w:ilvl w:val="0"/>
          <w:numId w:val="13"/>
        </w:numPr>
        <w:spacing w:before="120" w:after="0" w:line="240" w:lineRule="auto"/>
        <w:jc w:val="both"/>
        <w:rPr>
          <w:rFonts w:ascii="Syne regular" w:hAnsi="Syne regular"/>
          <w:b/>
          <w:bCs/>
          <w:sz w:val="20"/>
          <w:szCs w:val="20"/>
        </w:rPr>
      </w:pPr>
      <w:r w:rsidRPr="00854764">
        <w:rPr>
          <w:rFonts w:ascii="Syne regular" w:hAnsi="Syne regular"/>
          <w:b/>
          <w:bCs/>
          <w:sz w:val="20"/>
          <w:szCs w:val="20"/>
        </w:rPr>
        <w:t xml:space="preserve">Salariés au 31/12 : </w:t>
      </w:r>
      <w:r w:rsidRPr="00854764">
        <w:rPr>
          <w:rFonts w:ascii="Syne regular" w:hAnsi="Syne regular"/>
          <w:sz w:val="20"/>
          <w:szCs w:val="20"/>
        </w:rPr>
        <w:t xml:space="preserve">personne travaillant, aux termes d'un contrat, pour une autre entité en échange d'un salaire ou d'une rétribution équivalente, avec un lien de subordination </w:t>
      </w:r>
      <w:r w:rsidRPr="00854764">
        <w:rPr>
          <w:rFonts w:ascii="Syne regular" w:hAnsi="Syne regular"/>
          <w:i/>
          <w:iCs/>
          <w:color w:val="A6A6A6" w:themeColor="background1" w:themeShade="A6"/>
          <w:sz w:val="20"/>
          <w:szCs w:val="20"/>
        </w:rPr>
        <w:t>[définition I</w:t>
      </w:r>
      <w:r w:rsidR="00CA2F28">
        <w:rPr>
          <w:rFonts w:ascii="Syne regular" w:hAnsi="Syne regular"/>
          <w:i/>
          <w:iCs/>
          <w:color w:val="A6A6A6" w:themeColor="background1" w:themeShade="A6"/>
          <w:sz w:val="20"/>
          <w:szCs w:val="20"/>
        </w:rPr>
        <w:t>nsee</w:t>
      </w:r>
      <w:r w:rsidRPr="00854764">
        <w:rPr>
          <w:rFonts w:ascii="Syne regular" w:hAnsi="Syne regular"/>
          <w:i/>
          <w:iCs/>
          <w:color w:val="A6A6A6" w:themeColor="background1" w:themeShade="A6"/>
          <w:sz w:val="20"/>
          <w:szCs w:val="20"/>
        </w:rPr>
        <w:t>]</w:t>
      </w:r>
      <w:r w:rsidRPr="00854764">
        <w:rPr>
          <w:rFonts w:ascii="Syne regular" w:hAnsi="Syne regular"/>
          <w:i/>
          <w:iCs/>
          <w:sz w:val="20"/>
          <w:szCs w:val="20"/>
        </w:rPr>
        <w:t>.</w:t>
      </w:r>
    </w:p>
    <w:p w14:paraId="3A716552" w14:textId="0EFDDDBE" w:rsidR="00822002" w:rsidRPr="0055175C" w:rsidRDefault="00822002" w:rsidP="00822002">
      <w:pPr>
        <w:spacing w:before="60" w:after="0" w:line="240" w:lineRule="auto"/>
        <w:jc w:val="both"/>
        <w:rPr>
          <w:rFonts w:ascii="Syne regular" w:hAnsi="Syne regular"/>
          <w:highlight w:val="red"/>
        </w:rPr>
      </w:pPr>
    </w:p>
    <w:sectPr w:rsidR="00822002" w:rsidRPr="0055175C" w:rsidSect="00725590">
      <w:headerReference w:type="default" r:id="rId12"/>
      <w:footerReference w:type="default" r:id="rId13"/>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B843" w14:textId="77777777" w:rsidR="003D6915" w:rsidRDefault="003D6915" w:rsidP="00AC3FD8">
      <w:pPr>
        <w:spacing w:after="0" w:line="240" w:lineRule="auto"/>
      </w:pPr>
      <w:r>
        <w:separator/>
      </w:r>
    </w:p>
  </w:endnote>
  <w:endnote w:type="continuationSeparator" w:id="0">
    <w:p w14:paraId="7DAD40C2" w14:textId="77777777" w:rsidR="003D6915" w:rsidRDefault="003D6915" w:rsidP="00AC3FD8">
      <w:pPr>
        <w:spacing w:after="0" w:line="240" w:lineRule="auto"/>
      </w:pPr>
      <w:r>
        <w:continuationSeparator/>
      </w:r>
    </w:p>
  </w:endnote>
  <w:endnote w:type="continuationNotice" w:id="1">
    <w:p w14:paraId="0B15698C" w14:textId="77777777" w:rsidR="003D6915" w:rsidRDefault="003D69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ne regula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973665"/>
      <w:docPartObj>
        <w:docPartGallery w:val="Page Numbers (Bottom of Page)"/>
        <w:docPartUnique/>
      </w:docPartObj>
    </w:sdtPr>
    <w:sdtEndPr/>
    <w:sdtContent>
      <w:p w14:paraId="653C2CD4" w14:textId="5876F2DE" w:rsidR="00807A5D" w:rsidRDefault="00807A5D">
        <w:pPr>
          <w:pStyle w:val="Pieddepage"/>
          <w:jc w:val="right"/>
        </w:pPr>
        <w:r>
          <w:fldChar w:fldCharType="begin"/>
        </w:r>
        <w:r>
          <w:instrText>PAGE   \* MERGEFORMAT</w:instrText>
        </w:r>
        <w:r>
          <w:fldChar w:fldCharType="separate"/>
        </w:r>
        <w:r>
          <w:t>2</w:t>
        </w:r>
        <w:r>
          <w:fldChar w:fldCharType="end"/>
        </w:r>
      </w:p>
    </w:sdtContent>
  </w:sdt>
  <w:p w14:paraId="3C2D025C" w14:textId="0A846CE1" w:rsidR="003C7D04" w:rsidRDefault="003C7D04" w:rsidP="003C7D04">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312D" w14:textId="77777777" w:rsidR="003D6915" w:rsidRDefault="003D6915" w:rsidP="00AC3FD8">
      <w:pPr>
        <w:spacing w:after="0" w:line="240" w:lineRule="auto"/>
      </w:pPr>
      <w:r>
        <w:separator/>
      </w:r>
    </w:p>
  </w:footnote>
  <w:footnote w:type="continuationSeparator" w:id="0">
    <w:p w14:paraId="0185A584" w14:textId="77777777" w:rsidR="003D6915" w:rsidRDefault="003D6915" w:rsidP="00AC3FD8">
      <w:pPr>
        <w:spacing w:after="0" w:line="240" w:lineRule="auto"/>
      </w:pPr>
      <w:r>
        <w:continuationSeparator/>
      </w:r>
    </w:p>
  </w:footnote>
  <w:footnote w:type="continuationNotice" w:id="1">
    <w:p w14:paraId="400E0815" w14:textId="77777777" w:rsidR="003D6915" w:rsidRDefault="003D69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205F" w14:textId="11277CBD" w:rsidR="000B7F4D" w:rsidRDefault="003F52BD" w:rsidP="000B7F4D">
    <w:pPr>
      <w:pStyle w:val="En-tte"/>
      <w:jc w:val="right"/>
    </w:pPr>
    <w:r>
      <w:rPr>
        <w:noProof/>
      </w:rPr>
      <w:drawing>
        <wp:inline distT="0" distB="0" distL="0" distR="0" wp14:anchorId="28DC3A86" wp14:editId="285A5E3C">
          <wp:extent cx="1687195" cy="939377"/>
          <wp:effectExtent l="0" t="0" r="0" b="0"/>
          <wp:docPr id="2940690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69049" name="Image 294069049"/>
                  <pic:cNvPicPr/>
                </pic:nvPicPr>
                <pic:blipFill>
                  <a:blip r:embed="rId1">
                    <a:extLst>
                      <a:ext uri="{28A0092B-C50C-407E-A947-70E740481C1C}">
                        <a14:useLocalDpi xmlns:a14="http://schemas.microsoft.com/office/drawing/2010/main" val="0"/>
                      </a:ext>
                    </a:extLst>
                  </a:blip>
                  <a:stretch>
                    <a:fillRect/>
                  </a:stretch>
                </pic:blipFill>
                <pic:spPr>
                  <a:xfrm>
                    <a:off x="0" y="0"/>
                    <a:ext cx="1702424" cy="947856"/>
                  </a:xfrm>
                  <a:prstGeom prst="rect">
                    <a:avLst/>
                  </a:prstGeom>
                </pic:spPr>
              </pic:pic>
            </a:graphicData>
          </a:graphic>
        </wp:inline>
      </w:drawing>
    </w:r>
  </w:p>
  <w:p w14:paraId="65AB7FF5" w14:textId="77777777" w:rsidR="00B42C15" w:rsidRDefault="00B42C15" w:rsidP="00B42C15">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2053"/>
    <w:multiLevelType w:val="hybridMultilevel"/>
    <w:tmpl w:val="4BC67372"/>
    <w:lvl w:ilvl="0" w:tplc="BB5418E2">
      <w:start w:val="1"/>
      <w:numFmt w:val="bullet"/>
      <w:lvlText w:val=""/>
      <w:lvlJc w:val="left"/>
      <w:pPr>
        <w:ind w:left="720" w:hanging="360"/>
      </w:pPr>
      <w:rPr>
        <w:rFonts w:ascii="Symbol" w:hAnsi="Symbol"/>
      </w:rPr>
    </w:lvl>
    <w:lvl w:ilvl="1" w:tplc="5BAA072E">
      <w:start w:val="1"/>
      <w:numFmt w:val="bullet"/>
      <w:lvlText w:val=""/>
      <w:lvlJc w:val="left"/>
      <w:pPr>
        <w:ind w:left="720" w:hanging="360"/>
      </w:pPr>
      <w:rPr>
        <w:rFonts w:ascii="Symbol" w:hAnsi="Symbol"/>
      </w:rPr>
    </w:lvl>
    <w:lvl w:ilvl="2" w:tplc="8A8A5538">
      <w:start w:val="1"/>
      <w:numFmt w:val="bullet"/>
      <w:lvlText w:val=""/>
      <w:lvlJc w:val="left"/>
      <w:pPr>
        <w:ind w:left="720" w:hanging="360"/>
      </w:pPr>
      <w:rPr>
        <w:rFonts w:ascii="Symbol" w:hAnsi="Symbol"/>
      </w:rPr>
    </w:lvl>
    <w:lvl w:ilvl="3" w:tplc="A61C0056">
      <w:start w:val="1"/>
      <w:numFmt w:val="bullet"/>
      <w:lvlText w:val=""/>
      <w:lvlJc w:val="left"/>
      <w:pPr>
        <w:ind w:left="720" w:hanging="360"/>
      </w:pPr>
      <w:rPr>
        <w:rFonts w:ascii="Symbol" w:hAnsi="Symbol"/>
      </w:rPr>
    </w:lvl>
    <w:lvl w:ilvl="4" w:tplc="427C1B96">
      <w:start w:val="1"/>
      <w:numFmt w:val="bullet"/>
      <w:lvlText w:val=""/>
      <w:lvlJc w:val="left"/>
      <w:pPr>
        <w:ind w:left="720" w:hanging="360"/>
      </w:pPr>
      <w:rPr>
        <w:rFonts w:ascii="Symbol" w:hAnsi="Symbol"/>
      </w:rPr>
    </w:lvl>
    <w:lvl w:ilvl="5" w:tplc="ABDC90FE">
      <w:start w:val="1"/>
      <w:numFmt w:val="bullet"/>
      <w:lvlText w:val=""/>
      <w:lvlJc w:val="left"/>
      <w:pPr>
        <w:ind w:left="720" w:hanging="360"/>
      </w:pPr>
      <w:rPr>
        <w:rFonts w:ascii="Symbol" w:hAnsi="Symbol"/>
      </w:rPr>
    </w:lvl>
    <w:lvl w:ilvl="6" w:tplc="FD80C156">
      <w:start w:val="1"/>
      <w:numFmt w:val="bullet"/>
      <w:lvlText w:val=""/>
      <w:lvlJc w:val="left"/>
      <w:pPr>
        <w:ind w:left="720" w:hanging="360"/>
      </w:pPr>
      <w:rPr>
        <w:rFonts w:ascii="Symbol" w:hAnsi="Symbol"/>
      </w:rPr>
    </w:lvl>
    <w:lvl w:ilvl="7" w:tplc="9F867F24">
      <w:start w:val="1"/>
      <w:numFmt w:val="bullet"/>
      <w:lvlText w:val=""/>
      <w:lvlJc w:val="left"/>
      <w:pPr>
        <w:ind w:left="720" w:hanging="360"/>
      </w:pPr>
      <w:rPr>
        <w:rFonts w:ascii="Symbol" w:hAnsi="Symbol"/>
      </w:rPr>
    </w:lvl>
    <w:lvl w:ilvl="8" w:tplc="09F672A2">
      <w:start w:val="1"/>
      <w:numFmt w:val="bullet"/>
      <w:lvlText w:val=""/>
      <w:lvlJc w:val="left"/>
      <w:pPr>
        <w:ind w:left="720" w:hanging="360"/>
      </w:pPr>
      <w:rPr>
        <w:rFonts w:ascii="Symbol" w:hAnsi="Symbol"/>
      </w:rPr>
    </w:lvl>
  </w:abstractNum>
  <w:abstractNum w:abstractNumId="1" w15:restartNumberingAfterBreak="0">
    <w:nsid w:val="02C73A95"/>
    <w:multiLevelType w:val="hybridMultilevel"/>
    <w:tmpl w:val="4CCCA088"/>
    <w:lvl w:ilvl="0" w:tplc="2F5E72F0">
      <w:start w:val="1"/>
      <w:numFmt w:val="bullet"/>
      <w:lvlText w:val="•"/>
      <w:lvlJc w:val="left"/>
      <w:pPr>
        <w:tabs>
          <w:tab w:val="num" w:pos="720"/>
        </w:tabs>
        <w:ind w:left="720" w:hanging="360"/>
      </w:pPr>
      <w:rPr>
        <w:rFonts w:ascii="Arial" w:hAnsi="Arial" w:hint="default"/>
      </w:rPr>
    </w:lvl>
    <w:lvl w:ilvl="1" w:tplc="FCEA3842">
      <w:numFmt w:val="bullet"/>
      <w:lvlText w:val="•"/>
      <w:lvlJc w:val="left"/>
      <w:pPr>
        <w:tabs>
          <w:tab w:val="num" w:pos="1440"/>
        </w:tabs>
        <w:ind w:left="1440" w:hanging="360"/>
      </w:pPr>
      <w:rPr>
        <w:rFonts w:ascii="Arial" w:hAnsi="Arial" w:hint="default"/>
      </w:rPr>
    </w:lvl>
    <w:lvl w:ilvl="2" w:tplc="A8F4284A" w:tentative="1">
      <w:start w:val="1"/>
      <w:numFmt w:val="bullet"/>
      <w:lvlText w:val="•"/>
      <w:lvlJc w:val="left"/>
      <w:pPr>
        <w:tabs>
          <w:tab w:val="num" w:pos="2160"/>
        </w:tabs>
        <w:ind w:left="2160" w:hanging="360"/>
      </w:pPr>
      <w:rPr>
        <w:rFonts w:ascii="Arial" w:hAnsi="Arial" w:hint="default"/>
      </w:rPr>
    </w:lvl>
    <w:lvl w:ilvl="3" w:tplc="1E6C9652" w:tentative="1">
      <w:start w:val="1"/>
      <w:numFmt w:val="bullet"/>
      <w:lvlText w:val="•"/>
      <w:lvlJc w:val="left"/>
      <w:pPr>
        <w:tabs>
          <w:tab w:val="num" w:pos="2880"/>
        </w:tabs>
        <w:ind w:left="2880" w:hanging="360"/>
      </w:pPr>
      <w:rPr>
        <w:rFonts w:ascii="Arial" w:hAnsi="Arial" w:hint="default"/>
      </w:rPr>
    </w:lvl>
    <w:lvl w:ilvl="4" w:tplc="4FFA9C62" w:tentative="1">
      <w:start w:val="1"/>
      <w:numFmt w:val="bullet"/>
      <w:lvlText w:val="•"/>
      <w:lvlJc w:val="left"/>
      <w:pPr>
        <w:tabs>
          <w:tab w:val="num" w:pos="3600"/>
        </w:tabs>
        <w:ind w:left="3600" w:hanging="360"/>
      </w:pPr>
      <w:rPr>
        <w:rFonts w:ascii="Arial" w:hAnsi="Arial" w:hint="default"/>
      </w:rPr>
    </w:lvl>
    <w:lvl w:ilvl="5" w:tplc="02781002" w:tentative="1">
      <w:start w:val="1"/>
      <w:numFmt w:val="bullet"/>
      <w:lvlText w:val="•"/>
      <w:lvlJc w:val="left"/>
      <w:pPr>
        <w:tabs>
          <w:tab w:val="num" w:pos="4320"/>
        </w:tabs>
        <w:ind w:left="4320" w:hanging="360"/>
      </w:pPr>
      <w:rPr>
        <w:rFonts w:ascii="Arial" w:hAnsi="Arial" w:hint="default"/>
      </w:rPr>
    </w:lvl>
    <w:lvl w:ilvl="6" w:tplc="8EA036B8" w:tentative="1">
      <w:start w:val="1"/>
      <w:numFmt w:val="bullet"/>
      <w:lvlText w:val="•"/>
      <w:lvlJc w:val="left"/>
      <w:pPr>
        <w:tabs>
          <w:tab w:val="num" w:pos="5040"/>
        </w:tabs>
        <w:ind w:left="5040" w:hanging="360"/>
      </w:pPr>
      <w:rPr>
        <w:rFonts w:ascii="Arial" w:hAnsi="Arial" w:hint="default"/>
      </w:rPr>
    </w:lvl>
    <w:lvl w:ilvl="7" w:tplc="BC06A418" w:tentative="1">
      <w:start w:val="1"/>
      <w:numFmt w:val="bullet"/>
      <w:lvlText w:val="•"/>
      <w:lvlJc w:val="left"/>
      <w:pPr>
        <w:tabs>
          <w:tab w:val="num" w:pos="5760"/>
        </w:tabs>
        <w:ind w:left="5760" w:hanging="360"/>
      </w:pPr>
      <w:rPr>
        <w:rFonts w:ascii="Arial" w:hAnsi="Arial" w:hint="default"/>
      </w:rPr>
    </w:lvl>
    <w:lvl w:ilvl="8" w:tplc="C6CC212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2A5F6A"/>
    <w:multiLevelType w:val="hybridMultilevel"/>
    <w:tmpl w:val="4956C3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7A733F"/>
    <w:multiLevelType w:val="hybridMultilevel"/>
    <w:tmpl w:val="EE9A5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E042A4"/>
    <w:multiLevelType w:val="hybridMultilevel"/>
    <w:tmpl w:val="0AC0B0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DE3843"/>
    <w:multiLevelType w:val="hybridMultilevel"/>
    <w:tmpl w:val="336E5C1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12BF4E1B"/>
    <w:multiLevelType w:val="hybridMultilevel"/>
    <w:tmpl w:val="31F62DE4"/>
    <w:lvl w:ilvl="0" w:tplc="040C0001">
      <w:start w:val="1"/>
      <w:numFmt w:val="bullet"/>
      <w:lvlText w:val=""/>
      <w:lvlJc w:val="left"/>
      <w:pPr>
        <w:ind w:left="2520" w:hanging="360"/>
      </w:pPr>
      <w:rPr>
        <w:rFonts w:ascii="Symbol" w:hAnsi="Symbol"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7" w15:restartNumberingAfterBreak="0">
    <w:nsid w:val="19C7269E"/>
    <w:multiLevelType w:val="hybridMultilevel"/>
    <w:tmpl w:val="67801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156BDF"/>
    <w:multiLevelType w:val="hybridMultilevel"/>
    <w:tmpl w:val="46C41EE2"/>
    <w:lvl w:ilvl="0" w:tplc="22905974">
      <w:start w:val="1"/>
      <w:numFmt w:val="bullet"/>
      <w:lvlText w:val="•"/>
      <w:lvlJc w:val="left"/>
      <w:pPr>
        <w:tabs>
          <w:tab w:val="num" w:pos="720"/>
        </w:tabs>
        <w:ind w:left="720" w:hanging="360"/>
      </w:pPr>
      <w:rPr>
        <w:rFonts w:ascii="Arial" w:hAnsi="Arial" w:hint="default"/>
      </w:rPr>
    </w:lvl>
    <w:lvl w:ilvl="1" w:tplc="51302792" w:tentative="1">
      <w:start w:val="1"/>
      <w:numFmt w:val="bullet"/>
      <w:lvlText w:val="•"/>
      <w:lvlJc w:val="left"/>
      <w:pPr>
        <w:tabs>
          <w:tab w:val="num" w:pos="1440"/>
        </w:tabs>
        <w:ind w:left="1440" w:hanging="360"/>
      </w:pPr>
      <w:rPr>
        <w:rFonts w:ascii="Arial" w:hAnsi="Arial" w:hint="default"/>
      </w:rPr>
    </w:lvl>
    <w:lvl w:ilvl="2" w:tplc="526678A2" w:tentative="1">
      <w:start w:val="1"/>
      <w:numFmt w:val="bullet"/>
      <w:lvlText w:val="•"/>
      <w:lvlJc w:val="left"/>
      <w:pPr>
        <w:tabs>
          <w:tab w:val="num" w:pos="2160"/>
        </w:tabs>
        <w:ind w:left="2160" w:hanging="360"/>
      </w:pPr>
      <w:rPr>
        <w:rFonts w:ascii="Arial" w:hAnsi="Arial" w:hint="default"/>
      </w:rPr>
    </w:lvl>
    <w:lvl w:ilvl="3" w:tplc="44CA625C" w:tentative="1">
      <w:start w:val="1"/>
      <w:numFmt w:val="bullet"/>
      <w:lvlText w:val="•"/>
      <w:lvlJc w:val="left"/>
      <w:pPr>
        <w:tabs>
          <w:tab w:val="num" w:pos="2880"/>
        </w:tabs>
        <w:ind w:left="2880" w:hanging="360"/>
      </w:pPr>
      <w:rPr>
        <w:rFonts w:ascii="Arial" w:hAnsi="Arial" w:hint="default"/>
      </w:rPr>
    </w:lvl>
    <w:lvl w:ilvl="4" w:tplc="D8BC3B02" w:tentative="1">
      <w:start w:val="1"/>
      <w:numFmt w:val="bullet"/>
      <w:lvlText w:val="•"/>
      <w:lvlJc w:val="left"/>
      <w:pPr>
        <w:tabs>
          <w:tab w:val="num" w:pos="3600"/>
        </w:tabs>
        <w:ind w:left="3600" w:hanging="360"/>
      </w:pPr>
      <w:rPr>
        <w:rFonts w:ascii="Arial" w:hAnsi="Arial" w:hint="default"/>
      </w:rPr>
    </w:lvl>
    <w:lvl w:ilvl="5" w:tplc="2E283EDC" w:tentative="1">
      <w:start w:val="1"/>
      <w:numFmt w:val="bullet"/>
      <w:lvlText w:val="•"/>
      <w:lvlJc w:val="left"/>
      <w:pPr>
        <w:tabs>
          <w:tab w:val="num" w:pos="4320"/>
        </w:tabs>
        <w:ind w:left="4320" w:hanging="360"/>
      </w:pPr>
      <w:rPr>
        <w:rFonts w:ascii="Arial" w:hAnsi="Arial" w:hint="default"/>
      </w:rPr>
    </w:lvl>
    <w:lvl w:ilvl="6" w:tplc="E0B0580C" w:tentative="1">
      <w:start w:val="1"/>
      <w:numFmt w:val="bullet"/>
      <w:lvlText w:val="•"/>
      <w:lvlJc w:val="left"/>
      <w:pPr>
        <w:tabs>
          <w:tab w:val="num" w:pos="5040"/>
        </w:tabs>
        <w:ind w:left="5040" w:hanging="360"/>
      </w:pPr>
      <w:rPr>
        <w:rFonts w:ascii="Arial" w:hAnsi="Arial" w:hint="default"/>
      </w:rPr>
    </w:lvl>
    <w:lvl w:ilvl="7" w:tplc="2BC8E23E" w:tentative="1">
      <w:start w:val="1"/>
      <w:numFmt w:val="bullet"/>
      <w:lvlText w:val="•"/>
      <w:lvlJc w:val="left"/>
      <w:pPr>
        <w:tabs>
          <w:tab w:val="num" w:pos="5760"/>
        </w:tabs>
        <w:ind w:left="5760" w:hanging="360"/>
      </w:pPr>
      <w:rPr>
        <w:rFonts w:ascii="Arial" w:hAnsi="Arial" w:hint="default"/>
      </w:rPr>
    </w:lvl>
    <w:lvl w:ilvl="8" w:tplc="095EC5F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692716A"/>
    <w:multiLevelType w:val="hybridMultilevel"/>
    <w:tmpl w:val="6F62A136"/>
    <w:lvl w:ilvl="0" w:tplc="4666488A">
      <w:start w:val="1"/>
      <w:numFmt w:val="decimal"/>
      <w:lvlText w:val="%1."/>
      <w:lvlJc w:val="left"/>
      <w:pPr>
        <w:ind w:left="720" w:hanging="360"/>
      </w:pPr>
    </w:lvl>
    <w:lvl w:ilvl="1" w:tplc="5522696E">
      <w:start w:val="1"/>
      <w:numFmt w:val="decimal"/>
      <w:lvlText w:val="%2."/>
      <w:lvlJc w:val="left"/>
      <w:pPr>
        <w:ind w:left="720" w:hanging="360"/>
      </w:pPr>
    </w:lvl>
    <w:lvl w:ilvl="2" w:tplc="F760DC1E">
      <w:start w:val="1"/>
      <w:numFmt w:val="decimal"/>
      <w:lvlText w:val="%3."/>
      <w:lvlJc w:val="left"/>
      <w:pPr>
        <w:ind w:left="720" w:hanging="360"/>
      </w:pPr>
    </w:lvl>
    <w:lvl w:ilvl="3" w:tplc="EA8A340E">
      <w:start w:val="1"/>
      <w:numFmt w:val="decimal"/>
      <w:lvlText w:val="%4."/>
      <w:lvlJc w:val="left"/>
      <w:pPr>
        <w:ind w:left="720" w:hanging="360"/>
      </w:pPr>
    </w:lvl>
    <w:lvl w:ilvl="4" w:tplc="71FC44E0">
      <w:start w:val="1"/>
      <w:numFmt w:val="decimal"/>
      <w:lvlText w:val="%5."/>
      <w:lvlJc w:val="left"/>
      <w:pPr>
        <w:ind w:left="720" w:hanging="360"/>
      </w:pPr>
    </w:lvl>
    <w:lvl w:ilvl="5" w:tplc="9B22D4EA">
      <w:start w:val="1"/>
      <w:numFmt w:val="decimal"/>
      <w:lvlText w:val="%6."/>
      <w:lvlJc w:val="left"/>
      <w:pPr>
        <w:ind w:left="720" w:hanging="360"/>
      </w:pPr>
    </w:lvl>
    <w:lvl w:ilvl="6" w:tplc="A1F6D8D4">
      <w:start w:val="1"/>
      <w:numFmt w:val="decimal"/>
      <w:lvlText w:val="%7."/>
      <w:lvlJc w:val="left"/>
      <w:pPr>
        <w:ind w:left="720" w:hanging="360"/>
      </w:pPr>
    </w:lvl>
    <w:lvl w:ilvl="7" w:tplc="DA4E64FE">
      <w:start w:val="1"/>
      <w:numFmt w:val="decimal"/>
      <w:lvlText w:val="%8."/>
      <w:lvlJc w:val="left"/>
      <w:pPr>
        <w:ind w:left="720" w:hanging="360"/>
      </w:pPr>
    </w:lvl>
    <w:lvl w:ilvl="8" w:tplc="E2DA6AE2">
      <w:start w:val="1"/>
      <w:numFmt w:val="decimal"/>
      <w:lvlText w:val="%9."/>
      <w:lvlJc w:val="left"/>
      <w:pPr>
        <w:ind w:left="720" w:hanging="360"/>
      </w:pPr>
    </w:lvl>
  </w:abstractNum>
  <w:abstractNum w:abstractNumId="10" w15:restartNumberingAfterBreak="0">
    <w:nsid w:val="2AAA065C"/>
    <w:multiLevelType w:val="hybridMultilevel"/>
    <w:tmpl w:val="6EAE7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BA4C97"/>
    <w:multiLevelType w:val="hybridMultilevel"/>
    <w:tmpl w:val="FCF293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FA00C7"/>
    <w:multiLevelType w:val="hybridMultilevel"/>
    <w:tmpl w:val="34FAB588"/>
    <w:lvl w:ilvl="0" w:tplc="28825144">
      <w:numFmt w:val="bullet"/>
      <w:lvlText w:val="-"/>
      <w:lvlJc w:val="left"/>
      <w:pPr>
        <w:ind w:left="720" w:hanging="360"/>
      </w:pPr>
      <w:rPr>
        <w:rFonts w:ascii="Syne regular" w:eastAsiaTheme="minorHAnsi" w:hAnsi="Syne regula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D5558B"/>
    <w:multiLevelType w:val="hybridMultilevel"/>
    <w:tmpl w:val="02C215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48B0048"/>
    <w:multiLevelType w:val="hybridMultilevel"/>
    <w:tmpl w:val="DCFC60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8042562"/>
    <w:multiLevelType w:val="hybridMultilevel"/>
    <w:tmpl w:val="C39E3386"/>
    <w:lvl w:ilvl="0" w:tplc="B0B8176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D7337BD"/>
    <w:multiLevelType w:val="hybridMultilevel"/>
    <w:tmpl w:val="21B22D5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7" w15:restartNumberingAfterBreak="0">
    <w:nsid w:val="413C5E9B"/>
    <w:multiLevelType w:val="hybridMultilevel"/>
    <w:tmpl w:val="3C24AB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D41C15"/>
    <w:multiLevelType w:val="hybridMultilevel"/>
    <w:tmpl w:val="5EF0938A"/>
    <w:lvl w:ilvl="0" w:tplc="BB5C6ADE">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4C3A234C"/>
    <w:multiLevelType w:val="hybridMultilevel"/>
    <w:tmpl w:val="8EF49CA8"/>
    <w:lvl w:ilvl="0" w:tplc="682605A6">
      <w:start w:val="1"/>
      <w:numFmt w:val="bullet"/>
      <w:lvlText w:val=""/>
      <w:lvlJc w:val="left"/>
      <w:pPr>
        <w:ind w:left="720" w:hanging="360"/>
      </w:pPr>
      <w:rPr>
        <w:rFonts w:ascii="Symbol" w:hAnsi="Symbol"/>
      </w:rPr>
    </w:lvl>
    <w:lvl w:ilvl="1" w:tplc="1C9A88A8">
      <w:start w:val="1"/>
      <w:numFmt w:val="bullet"/>
      <w:lvlText w:val=""/>
      <w:lvlJc w:val="left"/>
      <w:pPr>
        <w:ind w:left="720" w:hanging="360"/>
      </w:pPr>
      <w:rPr>
        <w:rFonts w:ascii="Symbol" w:hAnsi="Symbol"/>
      </w:rPr>
    </w:lvl>
    <w:lvl w:ilvl="2" w:tplc="FC62F032">
      <w:start w:val="1"/>
      <w:numFmt w:val="bullet"/>
      <w:lvlText w:val=""/>
      <w:lvlJc w:val="left"/>
      <w:pPr>
        <w:ind w:left="720" w:hanging="360"/>
      </w:pPr>
      <w:rPr>
        <w:rFonts w:ascii="Symbol" w:hAnsi="Symbol"/>
      </w:rPr>
    </w:lvl>
    <w:lvl w:ilvl="3" w:tplc="41B08CE6">
      <w:start w:val="1"/>
      <w:numFmt w:val="bullet"/>
      <w:lvlText w:val=""/>
      <w:lvlJc w:val="left"/>
      <w:pPr>
        <w:ind w:left="720" w:hanging="360"/>
      </w:pPr>
      <w:rPr>
        <w:rFonts w:ascii="Symbol" w:hAnsi="Symbol"/>
      </w:rPr>
    </w:lvl>
    <w:lvl w:ilvl="4" w:tplc="CDE8BAAC">
      <w:start w:val="1"/>
      <w:numFmt w:val="bullet"/>
      <w:lvlText w:val=""/>
      <w:lvlJc w:val="left"/>
      <w:pPr>
        <w:ind w:left="720" w:hanging="360"/>
      </w:pPr>
      <w:rPr>
        <w:rFonts w:ascii="Symbol" w:hAnsi="Symbol"/>
      </w:rPr>
    </w:lvl>
    <w:lvl w:ilvl="5" w:tplc="087E0C66">
      <w:start w:val="1"/>
      <w:numFmt w:val="bullet"/>
      <w:lvlText w:val=""/>
      <w:lvlJc w:val="left"/>
      <w:pPr>
        <w:ind w:left="720" w:hanging="360"/>
      </w:pPr>
      <w:rPr>
        <w:rFonts w:ascii="Symbol" w:hAnsi="Symbol"/>
      </w:rPr>
    </w:lvl>
    <w:lvl w:ilvl="6" w:tplc="03729724">
      <w:start w:val="1"/>
      <w:numFmt w:val="bullet"/>
      <w:lvlText w:val=""/>
      <w:lvlJc w:val="left"/>
      <w:pPr>
        <w:ind w:left="720" w:hanging="360"/>
      </w:pPr>
      <w:rPr>
        <w:rFonts w:ascii="Symbol" w:hAnsi="Symbol"/>
      </w:rPr>
    </w:lvl>
    <w:lvl w:ilvl="7" w:tplc="B7166486">
      <w:start w:val="1"/>
      <w:numFmt w:val="bullet"/>
      <w:lvlText w:val=""/>
      <w:lvlJc w:val="left"/>
      <w:pPr>
        <w:ind w:left="720" w:hanging="360"/>
      </w:pPr>
      <w:rPr>
        <w:rFonts w:ascii="Symbol" w:hAnsi="Symbol"/>
      </w:rPr>
    </w:lvl>
    <w:lvl w:ilvl="8" w:tplc="E6446254">
      <w:start w:val="1"/>
      <w:numFmt w:val="bullet"/>
      <w:lvlText w:val=""/>
      <w:lvlJc w:val="left"/>
      <w:pPr>
        <w:ind w:left="720" w:hanging="360"/>
      </w:pPr>
      <w:rPr>
        <w:rFonts w:ascii="Symbol" w:hAnsi="Symbol"/>
      </w:rPr>
    </w:lvl>
  </w:abstractNum>
  <w:abstractNum w:abstractNumId="20" w15:restartNumberingAfterBreak="0">
    <w:nsid w:val="55FE4967"/>
    <w:multiLevelType w:val="hybridMultilevel"/>
    <w:tmpl w:val="CAE8E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B4828B1"/>
    <w:multiLevelType w:val="hybridMultilevel"/>
    <w:tmpl w:val="8EB07242"/>
    <w:lvl w:ilvl="0" w:tplc="9D869AE6">
      <w:start w:val="1"/>
      <w:numFmt w:val="bullet"/>
      <w:lvlText w:val="­"/>
      <w:lvlJc w:val="left"/>
      <w:pPr>
        <w:ind w:left="1440" w:hanging="360"/>
      </w:pPr>
      <w:rPr>
        <w:rFonts w:ascii="Arial" w:hAnsi="Aria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5B522758"/>
    <w:multiLevelType w:val="hybridMultilevel"/>
    <w:tmpl w:val="35C4ED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6122D9"/>
    <w:multiLevelType w:val="hybridMultilevel"/>
    <w:tmpl w:val="3426F840"/>
    <w:lvl w:ilvl="0" w:tplc="66D68200">
      <w:start w:val="1"/>
      <w:numFmt w:val="bullet"/>
      <w:lvlText w:val="•"/>
      <w:lvlJc w:val="left"/>
      <w:pPr>
        <w:tabs>
          <w:tab w:val="num" w:pos="720"/>
        </w:tabs>
        <w:ind w:left="720" w:hanging="360"/>
      </w:pPr>
      <w:rPr>
        <w:rFonts w:ascii="Arial" w:hAnsi="Arial" w:hint="default"/>
      </w:rPr>
    </w:lvl>
    <w:lvl w:ilvl="1" w:tplc="A7980B34" w:tentative="1">
      <w:start w:val="1"/>
      <w:numFmt w:val="bullet"/>
      <w:lvlText w:val="•"/>
      <w:lvlJc w:val="left"/>
      <w:pPr>
        <w:tabs>
          <w:tab w:val="num" w:pos="1440"/>
        </w:tabs>
        <w:ind w:left="1440" w:hanging="360"/>
      </w:pPr>
      <w:rPr>
        <w:rFonts w:ascii="Arial" w:hAnsi="Arial" w:hint="default"/>
      </w:rPr>
    </w:lvl>
    <w:lvl w:ilvl="2" w:tplc="27C896BE" w:tentative="1">
      <w:start w:val="1"/>
      <w:numFmt w:val="bullet"/>
      <w:lvlText w:val="•"/>
      <w:lvlJc w:val="left"/>
      <w:pPr>
        <w:tabs>
          <w:tab w:val="num" w:pos="2160"/>
        </w:tabs>
        <w:ind w:left="2160" w:hanging="360"/>
      </w:pPr>
      <w:rPr>
        <w:rFonts w:ascii="Arial" w:hAnsi="Arial" w:hint="default"/>
      </w:rPr>
    </w:lvl>
    <w:lvl w:ilvl="3" w:tplc="965CC0BA" w:tentative="1">
      <w:start w:val="1"/>
      <w:numFmt w:val="bullet"/>
      <w:lvlText w:val="•"/>
      <w:lvlJc w:val="left"/>
      <w:pPr>
        <w:tabs>
          <w:tab w:val="num" w:pos="2880"/>
        </w:tabs>
        <w:ind w:left="2880" w:hanging="360"/>
      </w:pPr>
      <w:rPr>
        <w:rFonts w:ascii="Arial" w:hAnsi="Arial" w:hint="default"/>
      </w:rPr>
    </w:lvl>
    <w:lvl w:ilvl="4" w:tplc="3ADECC02" w:tentative="1">
      <w:start w:val="1"/>
      <w:numFmt w:val="bullet"/>
      <w:lvlText w:val="•"/>
      <w:lvlJc w:val="left"/>
      <w:pPr>
        <w:tabs>
          <w:tab w:val="num" w:pos="3600"/>
        </w:tabs>
        <w:ind w:left="3600" w:hanging="360"/>
      </w:pPr>
      <w:rPr>
        <w:rFonts w:ascii="Arial" w:hAnsi="Arial" w:hint="default"/>
      </w:rPr>
    </w:lvl>
    <w:lvl w:ilvl="5" w:tplc="11B4A11E" w:tentative="1">
      <w:start w:val="1"/>
      <w:numFmt w:val="bullet"/>
      <w:lvlText w:val="•"/>
      <w:lvlJc w:val="left"/>
      <w:pPr>
        <w:tabs>
          <w:tab w:val="num" w:pos="4320"/>
        </w:tabs>
        <w:ind w:left="4320" w:hanging="360"/>
      </w:pPr>
      <w:rPr>
        <w:rFonts w:ascii="Arial" w:hAnsi="Arial" w:hint="default"/>
      </w:rPr>
    </w:lvl>
    <w:lvl w:ilvl="6" w:tplc="77BA95D2" w:tentative="1">
      <w:start w:val="1"/>
      <w:numFmt w:val="bullet"/>
      <w:lvlText w:val="•"/>
      <w:lvlJc w:val="left"/>
      <w:pPr>
        <w:tabs>
          <w:tab w:val="num" w:pos="5040"/>
        </w:tabs>
        <w:ind w:left="5040" w:hanging="360"/>
      </w:pPr>
      <w:rPr>
        <w:rFonts w:ascii="Arial" w:hAnsi="Arial" w:hint="default"/>
      </w:rPr>
    </w:lvl>
    <w:lvl w:ilvl="7" w:tplc="2976F452" w:tentative="1">
      <w:start w:val="1"/>
      <w:numFmt w:val="bullet"/>
      <w:lvlText w:val="•"/>
      <w:lvlJc w:val="left"/>
      <w:pPr>
        <w:tabs>
          <w:tab w:val="num" w:pos="5760"/>
        </w:tabs>
        <w:ind w:left="5760" w:hanging="360"/>
      </w:pPr>
      <w:rPr>
        <w:rFonts w:ascii="Arial" w:hAnsi="Arial" w:hint="default"/>
      </w:rPr>
    </w:lvl>
    <w:lvl w:ilvl="8" w:tplc="734C96D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7B258EF"/>
    <w:multiLevelType w:val="hybridMultilevel"/>
    <w:tmpl w:val="0F626AF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ABA3DEA"/>
    <w:multiLevelType w:val="hybridMultilevel"/>
    <w:tmpl w:val="E51A9186"/>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26" w15:restartNumberingAfterBreak="0">
    <w:nsid w:val="6CBE772E"/>
    <w:multiLevelType w:val="hybridMultilevel"/>
    <w:tmpl w:val="DE669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F33742"/>
    <w:multiLevelType w:val="hybridMultilevel"/>
    <w:tmpl w:val="49D616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17316A"/>
    <w:multiLevelType w:val="hybridMultilevel"/>
    <w:tmpl w:val="B47C7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4D1484"/>
    <w:multiLevelType w:val="hybridMultilevel"/>
    <w:tmpl w:val="A3161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ECD5388"/>
    <w:multiLevelType w:val="hybridMultilevel"/>
    <w:tmpl w:val="799A9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D4575E"/>
    <w:multiLevelType w:val="hybridMultilevel"/>
    <w:tmpl w:val="10DE83A2"/>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num w:numId="1" w16cid:durableId="2002612675">
    <w:abstractNumId w:val="18"/>
  </w:num>
  <w:num w:numId="2" w16cid:durableId="5943589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814993">
    <w:abstractNumId w:val="20"/>
  </w:num>
  <w:num w:numId="4" w16cid:durableId="1778982283">
    <w:abstractNumId w:val="5"/>
  </w:num>
  <w:num w:numId="5" w16cid:durableId="2103523218">
    <w:abstractNumId w:val="2"/>
  </w:num>
  <w:num w:numId="6" w16cid:durableId="1038508725">
    <w:abstractNumId w:val="3"/>
  </w:num>
  <w:num w:numId="7" w16cid:durableId="1981956784">
    <w:abstractNumId w:val="8"/>
  </w:num>
  <w:num w:numId="8" w16cid:durableId="472330541">
    <w:abstractNumId w:val="1"/>
  </w:num>
  <w:num w:numId="9" w16cid:durableId="1272204110">
    <w:abstractNumId w:val="23"/>
  </w:num>
  <w:num w:numId="10" w16cid:durableId="124127335">
    <w:abstractNumId w:val="30"/>
  </w:num>
  <w:num w:numId="11" w16cid:durableId="1180434964">
    <w:abstractNumId w:val="22"/>
  </w:num>
  <w:num w:numId="12" w16cid:durableId="1756896800">
    <w:abstractNumId w:val="24"/>
  </w:num>
  <w:num w:numId="13" w16cid:durableId="411511210">
    <w:abstractNumId w:val="27"/>
  </w:num>
  <w:num w:numId="14" w16cid:durableId="406850950">
    <w:abstractNumId w:val="21"/>
  </w:num>
  <w:num w:numId="15" w16cid:durableId="1533611320">
    <w:abstractNumId w:val="15"/>
  </w:num>
  <w:num w:numId="16" w16cid:durableId="188686444">
    <w:abstractNumId w:val="0"/>
  </w:num>
  <w:num w:numId="17" w16cid:durableId="1692145689">
    <w:abstractNumId w:val="19"/>
  </w:num>
  <w:num w:numId="18" w16cid:durableId="1832673219">
    <w:abstractNumId w:val="28"/>
  </w:num>
  <w:num w:numId="19" w16cid:durableId="557743189">
    <w:abstractNumId w:val="13"/>
  </w:num>
  <w:num w:numId="20" w16cid:durableId="316960656">
    <w:abstractNumId w:val="11"/>
  </w:num>
  <w:num w:numId="21" w16cid:durableId="1347290682">
    <w:abstractNumId w:val="31"/>
  </w:num>
  <w:num w:numId="22" w16cid:durableId="1442064550">
    <w:abstractNumId w:val="14"/>
  </w:num>
  <w:num w:numId="23" w16cid:durableId="731929330">
    <w:abstractNumId w:val="17"/>
  </w:num>
  <w:num w:numId="24" w16cid:durableId="844320436">
    <w:abstractNumId w:val="6"/>
  </w:num>
  <w:num w:numId="25" w16cid:durableId="960301273">
    <w:abstractNumId w:val="10"/>
  </w:num>
  <w:num w:numId="26" w16cid:durableId="385371053">
    <w:abstractNumId w:val="29"/>
  </w:num>
  <w:num w:numId="27" w16cid:durableId="1148084599">
    <w:abstractNumId w:val="25"/>
  </w:num>
  <w:num w:numId="28" w16cid:durableId="337200018">
    <w:abstractNumId w:val="26"/>
  </w:num>
  <w:num w:numId="29" w16cid:durableId="1701198998">
    <w:abstractNumId w:val="9"/>
  </w:num>
  <w:num w:numId="30" w16cid:durableId="154807662">
    <w:abstractNumId w:val="7"/>
  </w:num>
  <w:num w:numId="31" w16cid:durableId="761805328">
    <w:abstractNumId w:val="16"/>
  </w:num>
  <w:num w:numId="32" w16cid:durableId="1919288030">
    <w:abstractNumId w:val="4"/>
  </w:num>
  <w:num w:numId="33" w16cid:durableId="761686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A6"/>
    <w:rsid w:val="000002A6"/>
    <w:rsid w:val="000042AB"/>
    <w:rsid w:val="0001061A"/>
    <w:rsid w:val="000112C5"/>
    <w:rsid w:val="000145BC"/>
    <w:rsid w:val="00015B05"/>
    <w:rsid w:val="00016256"/>
    <w:rsid w:val="0001635F"/>
    <w:rsid w:val="00017302"/>
    <w:rsid w:val="000244FB"/>
    <w:rsid w:val="00024619"/>
    <w:rsid w:val="00024BDE"/>
    <w:rsid w:val="0002549D"/>
    <w:rsid w:val="000263E6"/>
    <w:rsid w:val="00030EF1"/>
    <w:rsid w:val="00031825"/>
    <w:rsid w:val="00032EC3"/>
    <w:rsid w:val="000360D7"/>
    <w:rsid w:val="0004136C"/>
    <w:rsid w:val="000420BD"/>
    <w:rsid w:val="00043C75"/>
    <w:rsid w:val="00044F1A"/>
    <w:rsid w:val="0004503B"/>
    <w:rsid w:val="00045073"/>
    <w:rsid w:val="00046826"/>
    <w:rsid w:val="00046A67"/>
    <w:rsid w:val="000517F0"/>
    <w:rsid w:val="000539C6"/>
    <w:rsid w:val="00053A23"/>
    <w:rsid w:val="00060364"/>
    <w:rsid w:val="00060DE7"/>
    <w:rsid w:val="00062B6E"/>
    <w:rsid w:val="00063643"/>
    <w:rsid w:val="00064B8F"/>
    <w:rsid w:val="000652FF"/>
    <w:rsid w:val="00067AED"/>
    <w:rsid w:val="00067BD4"/>
    <w:rsid w:val="000709BB"/>
    <w:rsid w:val="00071CA0"/>
    <w:rsid w:val="00072938"/>
    <w:rsid w:val="000734CA"/>
    <w:rsid w:val="00077252"/>
    <w:rsid w:val="00077E5C"/>
    <w:rsid w:val="00081E15"/>
    <w:rsid w:val="0008286F"/>
    <w:rsid w:val="00082B85"/>
    <w:rsid w:val="0008520B"/>
    <w:rsid w:val="000861B3"/>
    <w:rsid w:val="00087061"/>
    <w:rsid w:val="00092193"/>
    <w:rsid w:val="000930D3"/>
    <w:rsid w:val="000939E3"/>
    <w:rsid w:val="000945FC"/>
    <w:rsid w:val="00097CA0"/>
    <w:rsid w:val="00097F86"/>
    <w:rsid w:val="000A24A9"/>
    <w:rsid w:val="000A4659"/>
    <w:rsid w:val="000A5F3F"/>
    <w:rsid w:val="000A78F4"/>
    <w:rsid w:val="000B0A4D"/>
    <w:rsid w:val="000B102A"/>
    <w:rsid w:val="000B13D0"/>
    <w:rsid w:val="000B3169"/>
    <w:rsid w:val="000B4992"/>
    <w:rsid w:val="000B7F4D"/>
    <w:rsid w:val="000C1D9B"/>
    <w:rsid w:val="000C2729"/>
    <w:rsid w:val="000C2B9A"/>
    <w:rsid w:val="000C387D"/>
    <w:rsid w:val="000C5730"/>
    <w:rsid w:val="000C6408"/>
    <w:rsid w:val="000D2406"/>
    <w:rsid w:val="000D3370"/>
    <w:rsid w:val="000D5386"/>
    <w:rsid w:val="000D6F2C"/>
    <w:rsid w:val="000D7C62"/>
    <w:rsid w:val="000E16EA"/>
    <w:rsid w:val="000E2DA5"/>
    <w:rsid w:val="000F0CA8"/>
    <w:rsid w:val="000F1BAE"/>
    <w:rsid w:val="000F5253"/>
    <w:rsid w:val="000F5D0D"/>
    <w:rsid w:val="000F78FF"/>
    <w:rsid w:val="00101688"/>
    <w:rsid w:val="0010310B"/>
    <w:rsid w:val="00103504"/>
    <w:rsid w:val="00103704"/>
    <w:rsid w:val="001041DB"/>
    <w:rsid w:val="00104410"/>
    <w:rsid w:val="001050D4"/>
    <w:rsid w:val="0010559F"/>
    <w:rsid w:val="00106029"/>
    <w:rsid w:val="00106F07"/>
    <w:rsid w:val="00107257"/>
    <w:rsid w:val="00107B5C"/>
    <w:rsid w:val="00110CA1"/>
    <w:rsid w:val="00115F38"/>
    <w:rsid w:val="0011754A"/>
    <w:rsid w:val="001201CD"/>
    <w:rsid w:val="00122C25"/>
    <w:rsid w:val="0012400D"/>
    <w:rsid w:val="00124E89"/>
    <w:rsid w:val="001302BE"/>
    <w:rsid w:val="001314DB"/>
    <w:rsid w:val="0013319C"/>
    <w:rsid w:val="00134032"/>
    <w:rsid w:val="00134FF8"/>
    <w:rsid w:val="0013599E"/>
    <w:rsid w:val="00135D57"/>
    <w:rsid w:val="0013701D"/>
    <w:rsid w:val="00137775"/>
    <w:rsid w:val="00141FB4"/>
    <w:rsid w:val="0014229B"/>
    <w:rsid w:val="001425B2"/>
    <w:rsid w:val="00142734"/>
    <w:rsid w:val="00144A60"/>
    <w:rsid w:val="001452DB"/>
    <w:rsid w:val="00145957"/>
    <w:rsid w:val="001470BE"/>
    <w:rsid w:val="00150D9B"/>
    <w:rsid w:val="00152372"/>
    <w:rsid w:val="00154261"/>
    <w:rsid w:val="0015515B"/>
    <w:rsid w:val="00155E13"/>
    <w:rsid w:val="001578C1"/>
    <w:rsid w:val="0015796E"/>
    <w:rsid w:val="001612FD"/>
    <w:rsid w:val="001613A1"/>
    <w:rsid w:val="00162169"/>
    <w:rsid w:val="00162F9A"/>
    <w:rsid w:val="001630B8"/>
    <w:rsid w:val="00163EB4"/>
    <w:rsid w:val="00164A0E"/>
    <w:rsid w:val="00164AF6"/>
    <w:rsid w:val="0016509D"/>
    <w:rsid w:val="00165FC7"/>
    <w:rsid w:val="0016685D"/>
    <w:rsid w:val="00166B05"/>
    <w:rsid w:val="00171FFF"/>
    <w:rsid w:val="0017261E"/>
    <w:rsid w:val="00172C29"/>
    <w:rsid w:val="00173E03"/>
    <w:rsid w:val="00175C32"/>
    <w:rsid w:val="001761D9"/>
    <w:rsid w:val="00176299"/>
    <w:rsid w:val="00176917"/>
    <w:rsid w:val="00177A70"/>
    <w:rsid w:val="001807A0"/>
    <w:rsid w:val="001818A5"/>
    <w:rsid w:val="001850E2"/>
    <w:rsid w:val="00185180"/>
    <w:rsid w:val="00185EBB"/>
    <w:rsid w:val="00187F0E"/>
    <w:rsid w:val="001941B6"/>
    <w:rsid w:val="0019550F"/>
    <w:rsid w:val="0019793D"/>
    <w:rsid w:val="001A127D"/>
    <w:rsid w:val="001A35CF"/>
    <w:rsid w:val="001A5FFA"/>
    <w:rsid w:val="001B3EE7"/>
    <w:rsid w:val="001B4E53"/>
    <w:rsid w:val="001B5FA4"/>
    <w:rsid w:val="001B60C4"/>
    <w:rsid w:val="001B7ACA"/>
    <w:rsid w:val="001C0AC0"/>
    <w:rsid w:val="001C0C5F"/>
    <w:rsid w:val="001C70E0"/>
    <w:rsid w:val="001C72C6"/>
    <w:rsid w:val="001C7E32"/>
    <w:rsid w:val="001D095A"/>
    <w:rsid w:val="001D261E"/>
    <w:rsid w:val="001D35B5"/>
    <w:rsid w:val="001D35E4"/>
    <w:rsid w:val="001D5951"/>
    <w:rsid w:val="001D65D6"/>
    <w:rsid w:val="001D7133"/>
    <w:rsid w:val="001D724B"/>
    <w:rsid w:val="001D72DE"/>
    <w:rsid w:val="001D7C27"/>
    <w:rsid w:val="001E0CF0"/>
    <w:rsid w:val="001E1387"/>
    <w:rsid w:val="001E13C3"/>
    <w:rsid w:val="001E15C6"/>
    <w:rsid w:val="001E35E7"/>
    <w:rsid w:val="001E43C5"/>
    <w:rsid w:val="001E4FD8"/>
    <w:rsid w:val="001E7AD9"/>
    <w:rsid w:val="001F0A91"/>
    <w:rsid w:val="001F1504"/>
    <w:rsid w:val="001F2FDF"/>
    <w:rsid w:val="001F439E"/>
    <w:rsid w:val="001F4686"/>
    <w:rsid w:val="001F7481"/>
    <w:rsid w:val="001F7715"/>
    <w:rsid w:val="0020470C"/>
    <w:rsid w:val="002051F4"/>
    <w:rsid w:val="00210C9F"/>
    <w:rsid w:val="002141DD"/>
    <w:rsid w:val="00216323"/>
    <w:rsid w:val="0022081B"/>
    <w:rsid w:val="00220D8A"/>
    <w:rsid w:val="002229AE"/>
    <w:rsid w:val="002235FE"/>
    <w:rsid w:val="00224DF5"/>
    <w:rsid w:val="00225D35"/>
    <w:rsid w:val="00227829"/>
    <w:rsid w:val="00230A21"/>
    <w:rsid w:val="002322FF"/>
    <w:rsid w:val="0023550D"/>
    <w:rsid w:val="00235B3A"/>
    <w:rsid w:val="00235E4E"/>
    <w:rsid w:val="0024027C"/>
    <w:rsid w:val="00242676"/>
    <w:rsid w:val="00243203"/>
    <w:rsid w:val="00243B6A"/>
    <w:rsid w:val="00246FB1"/>
    <w:rsid w:val="002500F6"/>
    <w:rsid w:val="002507FE"/>
    <w:rsid w:val="00252508"/>
    <w:rsid w:val="00255511"/>
    <w:rsid w:val="002634CE"/>
    <w:rsid w:val="00270D8C"/>
    <w:rsid w:val="002716CA"/>
    <w:rsid w:val="00272C31"/>
    <w:rsid w:val="002748C7"/>
    <w:rsid w:val="002749D8"/>
    <w:rsid w:val="002758FC"/>
    <w:rsid w:val="0027608E"/>
    <w:rsid w:val="0027689E"/>
    <w:rsid w:val="0028059A"/>
    <w:rsid w:val="002808E2"/>
    <w:rsid w:val="00280B45"/>
    <w:rsid w:val="00281B7B"/>
    <w:rsid w:val="002821DB"/>
    <w:rsid w:val="002828DB"/>
    <w:rsid w:val="00283B0D"/>
    <w:rsid w:val="0028440C"/>
    <w:rsid w:val="002855FA"/>
    <w:rsid w:val="00291DB1"/>
    <w:rsid w:val="0029200C"/>
    <w:rsid w:val="002938C8"/>
    <w:rsid w:val="00293C53"/>
    <w:rsid w:val="00293EDA"/>
    <w:rsid w:val="00294C1A"/>
    <w:rsid w:val="00295839"/>
    <w:rsid w:val="00296DDB"/>
    <w:rsid w:val="002A1039"/>
    <w:rsid w:val="002A1E1F"/>
    <w:rsid w:val="002A4843"/>
    <w:rsid w:val="002A5093"/>
    <w:rsid w:val="002A5751"/>
    <w:rsid w:val="002B34A9"/>
    <w:rsid w:val="002C1257"/>
    <w:rsid w:val="002C448C"/>
    <w:rsid w:val="002C71B5"/>
    <w:rsid w:val="002D0577"/>
    <w:rsid w:val="002D1022"/>
    <w:rsid w:val="002D15AB"/>
    <w:rsid w:val="002D1B07"/>
    <w:rsid w:val="002D2BEC"/>
    <w:rsid w:val="002D78EB"/>
    <w:rsid w:val="002E4368"/>
    <w:rsid w:val="002E5ED5"/>
    <w:rsid w:val="002E643C"/>
    <w:rsid w:val="002E6649"/>
    <w:rsid w:val="002F02ED"/>
    <w:rsid w:val="002F0ACB"/>
    <w:rsid w:val="002F191D"/>
    <w:rsid w:val="002F47B9"/>
    <w:rsid w:val="002F5A28"/>
    <w:rsid w:val="002F69F6"/>
    <w:rsid w:val="00300978"/>
    <w:rsid w:val="00300B4C"/>
    <w:rsid w:val="003049D0"/>
    <w:rsid w:val="00304A51"/>
    <w:rsid w:val="00305C7A"/>
    <w:rsid w:val="00305CE4"/>
    <w:rsid w:val="00311A1F"/>
    <w:rsid w:val="00313144"/>
    <w:rsid w:val="00313C53"/>
    <w:rsid w:val="00315B02"/>
    <w:rsid w:val="0031753C"/>
    <w:rsid w:val="00321268"/>
    <w:rsid w:val="00321475"/>
    <w:rsid w:val="00321A2B"/>
    <w:rsid w:val="00321D4D"/>
    <w:rsid w:val="00326013"/>
    <w:rsid w:val="003313A0"/>
    <w:rsid w:val="00331F4B"/>
    <w:rsid w:val="00333C48"/>
    <w:rsid w:val="00333F6F"/>
    <w:rsid w:val="003341AA"/>
    <w:rsid w:val="003355FC"/>
    <w:rsid w:val="00336138"/>
    <w:rsid w:val="00343EFF"/>
    <w:rsid w:val="003453A6"/>
    <w:rsid w:val="00346595"/>
    <w:rsid w:val="00353CD5"/>
    <w:rsid w:val="0036059C"/>
    <w:rsid w:val="00361634"/>
    <w:rsid w:val="00363CC9"/>
    <w:rsid w:val="00364EB5"/>
    <w:rsid w:val="00365D2F"/>
    <w:rsid w:val="00365E41"/>
    <w:rsid w:val="00366E01"/>
    <w:rsid w:val="00367101"/>
    <w:rsid w:val="00367752"/>
    <w:rsid w:val="003703FC"/>
    <w:rsid w:val="00370AAE"/>
    <w:rsid w:val="00370D5C"/>
    <w:rsid w:val="003717F2"/>
    <w:rsid w:val="0037221E"/>
    <w:rsid w:val="00373ACB"/>
    <w:rsid w:val="00374860"/>
    <w:rsid w:val="00375338"/>
    <w:rsid w:val="003761A9"/>
    <w:rsid w:val="00376B41"/>
    <w:rsid w:val="00377B63"/>
    <w:rsid w:val="00377BA2"/>
    <w:rsid w:val="00385BF0"/>
    <w:rsid w:val="0038631B"/>
    <w:rsid w:val="00387C51"/>
    <w:rsid w:val="003924FA"/>
    <w:rsid w:val="00392A66"/>
    <w:rsid w:val="00393372"/>
    <w:rsid w:val="00394048"/>
    <w:rsid w:val="0039406B"/>
    <w:rsid w:val="00394BFD"/>
    <w:rsid w:val="00394DD3"/>
    <w:rsid w:val="003954AA"/>
    <w:rsid w:val="00396124"/>
    <w:rsid w:val="003A0AFC"/>
    <w:rsid w:val="003A0B8C"/>
    <w:rsid w:val="003A3BF1"/>
    <w:rsid w:val="003A4559"/>
    <w:rsid w:val="003A633B"/>
    <w:rsid w:val="003A6B34"/>
    <w:rsid w:val="003A6FE2"/>
    <w:rsid w:val="003B107C"/>
    <w:rsid w:val="003B1714"/>
    <w:rsid w:val="003B1835"/>
    <w:rsid w:val="003B2CE0"/>
    <w:rsid w:val="003B3059"/>
    <w:rsid w:val="003B38B7"/>
    <w:rsid w:val="003B3F75"/>
    <w:rsid w:val="003B4819"/>
    <w:rsid w:val="003B63D2"/>
    <w:rsid w:val="003B6D8D"/>
    <w:rsid w:val="003B79A7"/>
    <w:rsid w:val="003B7CDD"/>
    <w:rsid w:val="003C0E9E"/>
    <w:rsid w:val="003C25A6"/>
    <w:rsid w:val="003C31D0"/>
    <w:rsid w:val="003C36DB"/>
    <w:rsid w:val="003C426B"/>
    <w:rsid w:val="003C4865"/>
    <w:rsid w:val="003C6E2F"/>
    <w:rsid w:val="003C6EFF"/>
    <w:rsid w:val="003C6F00"/>
    <w:rsid w:val="003C7958"/>
    <w:rsid w:val="003C7ADB"/>
    <w:rsid w:val="003C7AE0"/>
    <w:rsid w:val="003C7D04"/>
    <w:rsid w:val="003C7D84"/>
    <w:rsid w:val="003D0D81"/>
    <w:rsid w:val="003D2D4C"/>
    <w:rsid w:val="003D3FBC"/>
    <w:rsid w:val="003D427A"/>
    <w:rsid w:val="003D494F"/>
    <w:rsid w:val="003D5DD0"/>
    <w:rsid w:val="003D6488"/>
    <w:rsid w:val="003D6915"/>
    <w:rsid w:val="003E050E"/>
    <w:rsid w:val="003E0B15"/>
    <w:rsid w:val="003E31B1"/>
    <w:rsid w:val="003E3BD6"/>
    <w:rsid w:val="003E4B05"/>
    <w:rsid w:val="003E612D"/>
    <w:rsid w:val="003E69E3"/>
    <w:rsid w:val="003F0243"/>
    <w:rsid w:val="003F3B67"/>
    <w:rsid w:val="003F4324"/>
    <w:rsid w:val="003F4AB7"/>
    <w:rsid w:val="003F50F3"/>
    <w:rsid w:val="003F52BD"/>
    <w:rsid w:val="003F653E"/>
    <w:rsid w:val="003F6923"/>
    <w:rsid w:val="003F70E5"/>
    <w:rsid w:val="003F7983"/>
    <w:rsid w:val="00402816"/>
    <w:rsid w:val="00404A86"/>
    <w:rsid w:val="004058E5"/>
    <w:rsid w:val="0040602D"/>
    <w:rsid w:val="004119D6"/>
    <w:rsid w:val="00413246"/>
    <w:rsid w:val="004134B7"/>
    <w:rsid w:val="0041496D"/>
    <w:rsid w:val="00414B6D"/>
    <w:rsid w:val="00414E8E"/>
    <w:rsid w:val="00415577"/>
    <w:rsid w:val="004159F5"/>
    <w:rsid w:val="00420C20"/>
    <w:rsid w:val="00420E52"/>
    <w:rsid w:val="004219A1"/>
    <w:rsid w:val="004229A8"/>
    <w:rsid w:val="00426C0D"/>
    <w:rsid w:val="004270DF"/>
    <w:rsid w:val="00430ABB"/>
    <w:rsid w:val="00430CED"/>
    <w:rsid w:val="00433F4B"/>
    <w:rsid w:val="004340FD"/>
    <w:rsid w:val="00436F7E"/>
    <w:rsid w:val="00436FFD"/>
    <w:rsid w:val="00441888"/>
    <w:rsid w:val="004436EC"/>
    <w:rsid w:val="00443AD5"/>
    <w:rsid w:val="00443C4D"/>
    <w:rsid w:val="00446154"/>
    <w:rsid w:val="00446ECF"/>
    <w:rsid w:val="00450755"/>
    <w:rsid w:val="0045137E"/>
    <w:rsid w:val="00451762"/>
    <w:rsid w:val="004520FC"/>
    <w:rsid w:val="0045538F"/>
    <w:rsid w:val="00455E69"/>
    <w:rsid w:val="00460A81"/>
    <w:rsid w:val="0046179A"/>
    <w:rsid w:val="00461C58"/>
    <w:rsid w:val="00463414"/>
    <w:rsid w:val="0046345A"/>
    <w:rsid w:val="00463501"/>
    <w:rsid w:val="00466B0A"/>
    <w:rsid w:val="00466EA6"/>
    <w:rsid w:val="00467174"/>
    <w:rsid w:val="004702F2"/>
    <w:rsid w:val="0047041F"/>
    <w:rsid w:val="004706DA"/>
    <w:rsid w:val="0047118F"/>
    <w:rsid w:val="0047428F"/>
    <w:rsid w:val="004755C8"/>
    <w:rsid w:val="00475D5B"/>
    <w:rsid w:val="004762D4"/>
    <w:rsid w:val="00477030"/>
    <w:rsid w:val="0048238D"/>
    <w:rsid w:val="00482790"/>
    <w:rsid w:val="0048283F"/>
    <w:rsid w:val="00483C76"/>
    <w:rsid w:val="00484BA9"/>
    <w:rsid w:val="00491A21"/>
    <w:rsid w:val="00495E7D"/>
    <w:rsid w:val="0049614D"/>
    <w:rsid w:val="004963E5"/>
    <w:rsid w:val="004974DA"/>
    <w:rsid w:val="004A0AD1"/>
    <w:rsid w:val="004A293C"/>
    <w:rsid w:val="004A2E08"/>
    <w:rsid w:val="004A2F47"/>
    <w:rsid w:val="004A35EC"/>
    <w:rsid w:val="004A4145"/>
    <w:rsid w:val="004A44CE"/>
    <w:rsid w:val="004A5F1E"/>
    <w:rsid w:val="004A7D04"/>
    <w:rsid w:val="004B2ABD"/>
    <w:rsid w:val="004B33E9"/>
    <w:rsid w:val="004B6632"/>
    <w:rsid w:val="004C2756"/>
    <w:rsid w:val="004C45B3"/>
    <w:rsid w:val="004C4BF8"/>
    <w:rsid w:val="004C7316"/>
    <w:rsid w:val="004C75C9"/>
    <w:rsid w:val="004D08CA"/>
    <w:rsid w:val="004D0C2A"/>
    <w:rsid w:val="004D2144"/>
    <w:rsid w:val="004D27EE"/>
    <w:rsid w:val="004D4A52"/>
    <w:rsid w:val="004D4C21"/>
    <w:rsid w:val="004D62BB"/>
    <w:rsid w:val="004D6A7B"/>
    <w:rsid w:val="004D7CB8"/>
    <w:rsid w:val="004E503F"/>
    <w:rsid w:val="004E5302"/>
    <w:rsid w:val="004E5EF8"/>
    <w:rsid w:val="004F4F8C"/>
    <w:rsid w:val="004F7581"/>
    <w:rsid w:val="005015BA"/>
    <w:rsid w:val="005016C8"/>
    <w:rsid w:val="00504080"/>
    <w:rsid w:val="00504122"/>
    <w:rsid w:val="00506949"/>
    <w:rsid w:val="00510355"/>
    <w:rsid w:val="00510875"/>
    <w:rsid w:val="005108F0"/>
    <w:rsid w:val="00512966"/>
    <w:rsid w:val="005155FC"/>
    <w:rsid w:val="00516DAD"/>
    <w:rsid w:val="00520346"/>
    <w:rsid w:val="005227E1"/>
    <w:rsid w:val="0052291B"/>
    <w:rsid w:val="005237D7"/>
    <w:rsid w:val="00523B85"/>
    <w:rsid w:val="00523DC6"/>
    <w:rsid w:val="00524E8F"/>
    <w:rsid w:val="005256EE"/>
    <w:rsid w:val="0052630B"/>
    <w:rsid w:val="00527AAF"/>
    <w:rsid w:val="005313C4"/>
    <w:rsid w:val="00532CCB"/>
    <w:rsid w:val="00533802"/>
    <w:rsid w:val="0053767F"/>
    <w:rsid w:val="00537AF9"/>
    <w:rsid w:val="00537C67"/>
    <w:rsid w:val="00537D99"/>
    <w:rsid w:val="005421F9"/>
    <w:rsid w:val="0054490B"/>
    <w:rsid w:val="00547C8F"/>
    <w:rsid w:val="00550E6D"/>
    <w:rsid w:val="0055175C"/>
    <w:rsid w:val="005520A6"/>
    <w:rsid w:val="00554636"/>
    <w:rsid w:val="005579D4"/>
    <w:rsid w:val="005602CE"/>
    <w:rsid w:val="005611F2"/>
    <w:rsid w:val="0056366A"/>
    <w:rsid w:val="0056459F"/>
    <w:rsid w:val="00564E24"/>
    <w:rsid w:val="00567927"/>
    <w:rsid w:val="00573182"/>
    <w:rsid w:val="0057321B"/>
    <w:rsid w:val="005757C2"/>
    <w:rsid w:val="00576A75"/>
    <w:rsid w:val="00576EF2"/>
    <w:rsid w:val="005771DE"/>
    <w:rsid w:val="005821D5"/>
    <w:rsid w:val="00583008"/>
    <w:rsid w:val="00583EAA"/>
    <w:rsid w:val="00590C0C"/>
    <w:rsid w:val="0059503F"/>
    <w:rsid w:val="00595DAB"/>
    <w:rsid w:val="00596242"/>
    <w:rsid w:val="005A10E6"/>
    <w:rsid w:val="005A2018"/>
    <w:rsid w:val="005A26BD"/>
    <w:rsid w:val="005A5A76"/>
    <w:rsid w:val="005B6C75"/>
    <w:rsid w:val="005B6E03"/>
    <w:rsid w:val="005C0D10"/>
    <w:rsid w:val="005C1274"/>
    <w:rsid w:val="005C16EA"/>
    <w:rsid w:val="005C17F2"/>
    <w:rsid w:val="005C560E"/>
    <w:rsid w:val="005D0652"/>
    <w:rsid w:val="005D172B"/>
    <w:rsid w:val="005D40EE"/>
    <w:rsid w:val="005D48FC"/>
    <w:rsid w:val="005E00A4"/>
    <w:rsid w:val="005E050E"/>
    <w:rsid w:val="005F2E0D"/>
    <w:rsid w:val="00601592"/>
    <w:rsid w:val="00601F09"/>
    <w:rsid w:val="00602D7B"/>
    <w:rsid w:val="006038EE"/>
    <w:rsid w:val="00605248"/>
    <w:rsid w:val="006060AB"/>
    <w:rsid w:val="00606491"/>
    <w:rsid w:val="006069AB"/>
    <w:rsid w:val="00607673"/>
    <w:rsid w:val="00613115"/>
    <w:rsid w:val="00613BAE"/>
    <w:rsid w:val="00614951"/>
    <w:rsid w:val="006156D6"/>
    <w:rsid w:val="00615988"/>
    <w:rsid w:val="00621DA0"/>
    <w:rsid w:val="00623F1D"/>
    <w:rsid w:val="00624509"/>
    <w:rsid w:val="00624A3B"/>
    <w:rsid w:val="00625387"/>
    <w:rsid w:val="00625E07"/>
    <w:rsid w:val="006262EE"/>
    <w:rsid w:val="00627873"/>
    <w:rsid w:val="00627DAB"/>
    <w:rsid w:val="0063114B"/>
    <w:rsid w:val="00633429"/>
    <w:rsid w:val="00635BFA"/>
    <w:rsid w:val="00641DC1"/>
    <w:rsid w:val="00641F5F"/>
    <w:rsid w:val="0064324D"/>
    <w:rsid w:val="0064354C"/>
    <w:rsid w:val="006446A3"/>
    <w:rsid w:val="00645CC8"/>
    <w:rsid w:val="00651A69"/>
    <w:rsid w:val="00651B94"/>
    <w:rsid w:val="00654B16"/>
    <w:rsid w:val="0065727D"/>
    <w:rsid w:val="00660E66"/>
    <w:rsid w:val="00662114"/>
    <w:rsid w:val="006624DB"/>
    <w:rsid w:val="00663ADB"/>
    <w:rsid w:val="00666BCD"/>
    <w:rsid w:val="00666CF1"/>
    <w:rsid w:val="00667E23"/>
    <w:rsid w:val="00671AB2"/>
    <w:rsid w:val="0067426A"/>
    <w:rsid w:val="0067646C"/>
    <w:rsid w:val="00676F30"/>
    <w:rsid w:val="006812EF"/>
    <w:rsid w:val="00682578"/>
    <w:rsid w:val="00684816"/>
    <w:rsid w:val="0068705A"/>
    <w:rsid w:val="00687687"/>
    <w:rsid w:val="006879CC"/>
    <w:rsid w:val="00687A95"/>
    <w:rsid w:val="00687D01"/>
    <w:rsid w:val="006905E0"/>
    <w:rsid w:val="00690A15"/>
    <w:rsid w:val="00691412"/>
    <w:rsid w:val="00693316"/>
    <w:rsid w:val="0069364B"/>
    <w:rsid w:val="006954D4"/>
    <w:rsid w:val="0069641E"/>
    <w:rsid w:val="00697456"/>
    <w:rsid w:val="00697664"/>
    <w:rsid w:val="0069779A"/>
    <w:rsid w:val="006A0016"/>
    <w:rsid w:val="006A1DAE"/>
    <w:rsid w:val="006A269F"/>
    <w:rsid w:val="006A2E56"/>
    <w:rsid w:val="006A5A7D"/>
    <w:rsid w:val="006A6DA7"/>
    <w:rsid w:val="006A6E19"/>
    <w:rsid w:val="006A6F86"/>
    <w:rsid w:val="006B2312"/>
    <w:rsid w:val="006B6B16"/>
    <w:rsid w:val="006C14E3"/>
    <w:rsid w:val="006C41D8"/>
    <w:rsid w:val="006C52F0"/>
    <w:rsid w:val="006D0FDA"/>
    <w:rsid w:val="006D2D36"/>
    <w:rsid w:val="006D646C"/>
    <w:rsid w:val="006D6A6C"/>
    <w:rsid w:val="006D6AAD"/>
    <w:rsid w:val="006D7446"/>
    <w:rsid w:val="006E1A0D"/>
    <w:rsid w:val="006E46BE"/>
    <w:rsid w:val="006F28A4"/>
    <w:rsid w:val="006F3642"/>
    <w:rsid w:val="006F3B74"/>
    <w:rsid w:val="006F3C58"/>
    <w:rsid w:val="006F4093"/>
    <w:rsid w:val="006F419C"/>
    <w:rsid w:val="006F57FD"/>
    <w:rsid w:val="006F62E1"/>
    <w:rsid w:val="006F66EB"/>
    <w:rsid w:val="00700693"/>
    <w:rsid w:val="007048E0"/>
    <w:rsid w:val="00705A4F"/>
    <w:rsid w:val="00705F53"/>
    <w:rsid w:val="00705F68"/>
    <w:rsid w:val="00706EDD"/>
    <w:rsid w:val="00711974"/>
    <w:rsid w:val="00711C7A"/>
    <w:rsid w:val="00713484"/>
    <w:rsid w:val="00713DE5"/>
    <w:rsid w:val="007176F9"/>
    <w:rsid w:val="00720709"/>
    <w:rsid w:val="007224C5"/>
    <w:rsid w:val="00722E9A"/>
    <w:rsid w:val="00723503"/>
    <w:rsid w:val="0072363B"/>
    <w:rsid w:val="00724D6F"/>
    <w:rsid w:val="00725590"/>
    <w:rsid w:val="007272A1"/>
    <w:rsid w:val="0072790F"/>
    <w:rsid w:val="007311AC"/>
    <w:rsid w:val="007323BE"/>
    <w:rsid w:val="00733DF4"/>
    <w:rsid w:val="0073571C"/>
    <w:rsid w:val="00735D2D"/>
    <w:rsid w:val="00736EE9"/>
    <w:rsid w:val="00737122"/>
    <w:rsid w:val="00737D11"/>
    <w:rsid w:val="007405C4"/>
    <w:rsid w:val="00740EDC"/>
    <w:rsid w:val="00745A5B"/>
    <w:rsid w:val="00747A1E"/>
    <w:rsid w:val="00747ECD"/>
    <w:rsid w:val="00750586"/>
    <w:rsid w:val="00755176"/>
    <w:rsid w:val="007559D7"/>
    <w:rsid w:val="00757393"/>
    <w:rsid w:val="007579F7"/>
    <w:rsid w:val="00761FE8"/>
    <w:rsid w:val="00766703"/>
    <w:rsid w:val="00766D42"/>
    <w:rsid w:val="00770CA2"/>
    <w:rsid w:val="00773198"/>
    <w:rsid w:val="00773B16"/>
    <w:rsid w:val="007747BC"/>
    <w:rsid w:val="00774D03"/>
    <w:rsid w:val="0078005B"/>
    <w:rsid w:val="007828D8"/>
    <w:rsid w:val="007828FE"/>
    <w:rsid w:val="00782AA7"/>
    <w:rsid w:val="00782DA4"/>
    <w:rsid w:val="00791605"/>
    <w:rsid w:val="007947F2"/>
    <w:rsid w:val="00794F64"/>
    <w:rsid w:val="00796BB9"/>
    <w:rsid w:val="00797006"/>
    <w:rsid w:val="00797A54"/>
    <w:rsid w:val="007A05CB"/>
    <w:rsid w:val="007A09A8"/>
    <w:rsid w:val="007A1D3C"/>
    <w:rsid w:val="007A4EEE"/>
    <w:rsid w:val="007A6AB7"/>
    <w:rsid w:val="007B2282"/>
    <w:rsid w:val="007B33AE"/>
    <w:rsid w:val="007B5A93"/>
    <w:rsid w:val="007C0075"/>
    <w:rsid w:val="007C076C"/>
    <w:rsid w:val="007C10A1"/>
    <w:rsid w:val="007C1218"/>
    <w:rsid w:val="007C619A"/>
    <w:rsid w:val="007C6F4D"/>
    <w:rsid w:val="007C745A"/>
    <w:rsid w:val="007D01A7"/>
    <w:rsid w:val="007D07E6"/>
    <w:rsid w:val="007D1BF2"/>
    <w:rsid w:val="007D24F5"/>
    <w:rsid w:val="007D34AA"/>
    <w:rsid w:val="007D45C5"/>
    <w:rsid w:val="007D5210"/>
    <w:rsid w:val="007D56CF"/>
    <w:rsid w:val="007D7202"/>
    <w:rsid w:val="007D7AAE"/>
    <w:rsid w:val="007E2107"/>
    <w:rsid w:val="007E40C8"/>
    <w:rsid w:val="007E40EB"/>
    <w:rsid w:val="007E4B34"/>
    <w:rsid w:val="007E4DB3"/>
    <w:rsid w:val="007E5CA5"/>
    <w:rsid w:val="007E7B59"/>
    <w:rsid w:val="007F0008"/>
    <w:rsid w:val="007F0575"/>
    <w:rsid w:val="007F059F"/>
    <w:rsid w:val="007F1E03"/>
    <w:rsid w:val="007F22F0"/>
    <w:rsid w:val="007F5D4D"/>
    <w:rsid w:val="007F6B5E"/>
    <w:rsid w:val="007F70D1"/>
    <w:rsid w:val="00805BE0"/>
    <w:rsid w:val="00807A5D"/>
    <w:rsid w:val="00810FCF"/>
    <w:rsid w:val="00816B9C"/>
    <w:rsid w:val="00817218"/>
    <w:rsid w:val="00817358"/>
    <w:rsid w:val="008179A5"/>
    <w:rsid w:val="00817C67"/>
    <w:rsid w:val="00821079"/>
    <w:rsid w:val="008219B4"/>
    <w:rsid w:val="00822002"/>
    <w:rsid w:val="00822330"/>
    <w:rsid w:val="00822568"/>
    <w:rsid w:val="0082501E"/>
    <w:rsid w:val="008343F9"/>
    <w:rsid w:val="00834680"/>
    <w:rsid w:val="00837C95"/>
    <w:rsid w:val="00840456"/>
    <w:rsid w:val="0084097A"/>
    <w:rsid w:val="00840A98"/>
    <w:rsid w:val="00841848"/>
    <w:rsid w:val="00842909"/>
    <w:rsid w:val="0084293C"/>
    <w:rsid w:val="008468AE"/>
    <w:rsid w:val="008469B2"/>
    <w:rsid w:val="00846BDA"/>
    <w:rsid w:val="0085095C"/>
    <w:rsid w:val="008510B7"/>
    <w:rsid w:val="008527A1"/>
    <w:rsid w:val="00854764"/>
    <w:rsid w:val="0085496D"/>
    <w:rsid w:val="00854B42"/>
    <w:rsid w:val="0085504A"/>
    <w:rsid w:val="0086038A"/>
    <w:rsid w:val="00862B85"/>
    <w:rsid w:val="00863FB0"/>
    <w:rsid w:val="008653DB"/>
    <w:rsid w:val="00866903"/>
    <w:rsid w:val="00866C36"/>
    <w:rsid w:val="00866DE8"/>
    <w:rsid w:val="00870108"/>
    <w:rsid w:val="00871749"/>
    <w:rsid w:val="00871C53"/>
    <w:rsid w:val="0087208F"/>
    <w:rsid w:val="00872E67"/>
    <w:rsid w:val="00872F09"/>
    <w:rsid w:val="0087398B"/>
    <w:rsid w:val="00873F52"/>
    <w:rsid w:val="00873F62"/>
    <w:rsid w:val="008754CC"/>
    <w:rsid w:val="008764CD"/>
    <w:rsid w:val="00877440"/>
    <w:rsid w:val="0087793D"/>
    <w:rsid w:val="00881FCD"/>
    <w:rsid w:val="00883E46"/>
    <w:rsid w:val="0088702C"/>
    <w:rsid w:val="00887F3B"/>
    <w:rsid w:val="00890D00"/>
    <w:rsid w:val="008918E4"/>
    <w:rsid w:val="008926EB"/>
    <w:rsid w:val="00895903"/>
    <w:rsid w:val="008972DD"/>
    <w:rsid w:val="008A01DB"/>
    <w:rsid w:val="008A3731"/>
    <w:rsid w:val="008A3A99"/>
    <w:rsid w:val="008A44E4"/>
    <w:rsid w:val="008A4BDB"/>
    <w:rsid w:val="008A55D1"/>
    <w:rsid w:val="008A7456"/>
    <w:rsid w:val="008A77D6"/>
    <w:rsid w:val="008B1C4E"/>
    <w:rsid w:val="008B3E52"/>
    <w:rsid w:val="008B4C3C"/>
    <w:rsid w:val="008B5010"/>
    <w:rsid w:val="008B574A"/>
    <w:rsid w:val="008B59CA"/>
    <w:rsid w:val="008C2D1D"/>
    <w:rsid w:val="008C2E32"/>
    <w:rsid w:val="008C3038"/>
    <w:rsid w:val="008C4951"/>
    <w:rsid w:val="008C4B37"/>
    <w:rsid w:val="008C5A0D"/>
    <w:rsid w:val="008C703A"/>
    <w:rsid w:val="008C71BA"/>
    <w:rsid w:val="008D07B1"/>
    <w:rsid w:val="008D1330"/>
    <w:rsid w:val="008D2E2F"/>
    <w:rsid w:val="008D539D"/>
    <w:rsid w:val="008D59CF"/>
    <w:rsid w:val="008E0157"/>
    <w:rsid w:val="008E0DA6"/>
    <w:rsid w:val="008E1983"/>
    <w:rsid w:val="008E72AA"/>
    <w:rsid w:val="008F13C6"/>
    <w:rsid w:val="008F1781"/>
    <w:rsid w:val="008F3226"/>
    <w:rsid w:val="008F3CEB"/>
    <w:rsid w:val="008F3FD3"/>
    <w:rsid w:val="008F4226"/>
    <w:rsid w:val="008F46CE"/>
    <w:rsid w:val="008F676A"/>
    <w:rsid w:val="008F792E"/>
    <w:rsid w:val="00903B97"/>
    <w:rsid w:val="00903FF7"/>
    <w:rsid w:val="0090422D"/>
    <w:rsid w:val="00904A45"/>
    <w:rsid w:val="00904B57"/>
    <w:rsid w:val="009075E4"/>
    <w:rsid w:val="00915747"/>
    <w:rsid w:val="00916580"/>
    <w:rsid w:val="009176DA"/>
    <w:rsid w:val="009213DA"/>
    <w:rsid w:val="00921675"/>
    <w:rsid w:val="00923093"/>
    <w:rsid w:val="00923F02"/>
    <w:rsid w:val="0092450D"/>
    <w:rsid w:val="00924603"/>
    <w:rsid w:val="009247EE"/>
    <w:rsid w:val="00924C4A"/>
    <w:rsid w:val="009255D7"/>
    <w:rsid w:val="00927311"/>
    <w:rsid w:val="009277C1"/>
    <w:rsid w:val="009303A9"/>
    <w:rsid w:val="0093198E"/>
    <w:rsid w:val="0093478C"/>
    <w:rsid w:val="00937886"/>
    <w:rsid w:val="00940F62"/>
    <w:rsid w:val="00942D4C"/>
    <w:rsid w:val="009435F7"/>
    <w:rsid w:val="009456E8"/>
    <w:rsid w:val="0094587A"/>
    <w:rsid w:val="009464B6"/>
    <w:rsid w:val="00946621"/>
    <w:rsid w:val="009475E1"/>
    <w:rsid w:val="009505F2"/>
    <w:rsid w:val="00950728"/>
    <w:rsid w:val="009523F0"/>
    <w:rsid w:val="0095277D"/>
    <w:rsid w:val="009528E0"/>
    <w:rsid w:val="00952CF0"/>
    <w:rsid w:val="0095398D"/>
    <w:rsid w:val="0095468D"/>
    <w:rsid w:val="00955570"/>
    <w:rsid w:val="00955A56"/>
    <w:rsid w:val="009569D2"/>
    <w:rsid w:val="009574B5"/>
    <w:rsid w:val="0096281D"/>
    <w:rsid w:val="00963776"/>
    <w:rsid w:val="00963868"/>
    <w:rsid w:val="009656D5"/>
    <w:rsid w:val="009702F5"/>
    <w:rsid w:val="00970D71"/>
    <w:rsid w:val="00970EE1"/>
    <w:rsid w:val="009717B4"/>
    <w:rsid w:val="00973E62"/>
    <w:rsid w:val="009748FD"/>
    <w:rsid w:val="009821C9"/>
    <w:rsid w:val="0098222B"/>
    <w:rsid w:val="0098420E"/>
    <w:rsid w:val="00984795"/>
    <w:rsid w:val="00985FB7"/>
    <w:rsid w:val="009901AB"/>
    <w:rsid w:val="00990B54"/>
    <w:rsid w:val="0099254A"/>
    <w:rsid w:val="009945CE"/>
    <w:rsid w:val="00995CEE"/>
    <w:rsid w:val="00995E81"/>
    <w:rsid w:val="009A0539"/>
    <w:rsid w:val="009A2BE8"/>
    <w:rsid w:val="009A3EFD"/>
    <w:rsid w:val="009A53BE"/>
    <w:rsid w:val="009A663A"/>
    <w:rsid w:val="009A6C78"/>
    <w:rsid w:val="009B0568"/>
    <w:rsid w:val="009B0E5D"/>
    <w:rsid w:val="009B551F"/>
    <w:rsid w:val="009B6D7F"/>
    <w:rsid w:val="009B6E35"/>
    <w:rsid w:val="009B7689"/>
    <w:rsid w:val="009C2CEC"/>
    <w:rsid w:val="009C56F7"/>
    <w:rsid w:val="009C7478"/>
    <w:rsid w:val="009D0D9A"/>
    <w:rsid w:val="009D2E5C"/>
    <w:rsid w:val="009D37D1"/>
    <w:rsid w:val="009D45D4"/>
    <w:rsid w:val="009D6E9C"/>
    <w:rsid w:val="009E03FF"/>
    <w:rsid w:val="009E0A36"/>
    <w:rsid w:val="009E0C1B"/>
    <w:rsid w:val="009E1056"/>
    <w:rsid w:val="009E2A43"/>
    <w:rsid w:val="009E3E23"/>
    <w:rsid w:val="009E4643"/>
    <w:rsid w:val="009E527C"/>
    <w:rsid w:val="009E59F9"/>
    <w:rsid w:val="009E5DD6"/>
    <w:rsid w:val="009E708A"/>
    <w:rsid w:val="009E7A71"/>
    <w:rsid w:val="009F283B"/>
    <w:rsid w:val="009F470D"/>
    <w:rsid w:val="009F5BF5"/>
    <w:rsid w:val="00A00EFD"/>
    <w:rsid w:val="00A0145B"/>
    <w:rsid w:val="00A02E6F"/>
    <w:rsid w:val="00A03019"/>
    <w:rsid w:val="00A04D5C"/>
    <w:rsid w:val="00A04DF8"/>
    <w:rsid w:val="00A0502E"/>
    <w:rsid w:val="00A07250"/>
    <w:rsid w:val="00A07F05"/>
    <w:rsid w:val="00A103F4"/>
    <w:rsid w:val="00A10B42"/>
    <w:rsid w:val="00A10C56"/>
    <w:rsid w:val="00A12DF2"/>
    <w:rsid w:val="00A13A7C"/>
    <w:rsid w:val="00A16607"/>
    <w:rsid w:val="00A174BE"/>
    <w:rsid w:val="00A17850"/>
    <w:rsid w:val="00A229F1"/>
    <w:rsid w:val="00A3055D"/>
    <w:rsid w:val="00A3082E"/>
    <w:rsid w:val="00A30C75"/>
    <w:rsid w:val="00A311D9"/>
    <w:rsid w:val="00A317DE"/>
    <w:rsid w:val="00A371EF"/>
    <w:rsid w:val="00A406D0"/>
    <w:rsid w:val="00A44326"/>
    <w:rsid w:val="00A44618"/>
    <w:rsid w:val="00A45B96"/>
    <w:rsid w:val="00A45CB7"/>
    <w:rsid w:val="00A53503"/>
    <w:rsid w:val="00A53E2A"/>
    <w:rsid w:val="00A53E72"/>
    <w:rsid w:val="00A540E7"/>
    <w:rsid w:val="00A54733"/>
    <w:rsid w:val="00A564F1"/>
    <w:rsid w:val="00A56826"/>
    <w:rsid w:val="00A56CA8"/>
    <w:rsid w:val="00A60E44"/>
    <w:rsid w:val="00A64D9E"/>
    <w:rsid w:val="00A67CEA"/>
    <w:rsid w:val="00A7078C"/>
    <w:rsid w:val="00A7286F"/>
    <w:rsid w:val="00A758CC"/>
    <w:rsid w:val="00A75B1B"/>
    <w:rsid w:val="00A76F67"/>
    <w:rsid w:val="00A776E0"/>
    <w:rsid w:val="00A81DF6"/>
    <w:rsid w:val="00A82BCA"/>
    <w:rsid w:val="00A834A6"/>
    <w:rsid w:val="00A8361A"/>
    <w:rsid w:val="00A84591"/>
    <w:rsid w:val="00A852CF"/>
    <w:rsid w:val="00A8569D"/>
    <w:rsid w:val="00A866C1"/>
    <w:rsid w:val="00A86EA2"/>
    <w:rsid w:val="00A93C63"/>
    <w:rsid w:val="00A94A31"/>
    <w:rsid w:val="00A972FA"/>
    <w:rsid w:val="00A97586"/>
    <w:rsid w:val="00A97A8D"/>
    <w:rsid w:val="00AA06CB"/>
    <w:rsid w:val="00AA27FC"/>
    <w:rsid w:val="00AA2831"/>
    <w:rsid w:val="00AA33FE"/>
    <w:rsid w:val="00AA42F6"/>
    <w:rsid w:val="00AB27C0"/>
    <w:rsid w:val="00AB434F"/>
    <w:rsid w:val="00AC1744"/>
    <w:rsid w:val="00AC3FD8"/>
    <w:rsid w:val="00AC7174"/>
    <w:rsid w:val="00AD13EA"/>
    <w:rsid w:val="00AD1F10"/>
    <w:rsid w:val="00AD2AE2"/>
    <w:rsid w:val="00AD4FEA"/>
    <w:rsid w:val="00AD728C"/>
    <w:rsid w:val="00AE021E"/>
    <w:rsid w:val="00AE033F"/>
    <w:rsid w:val="00AE1EB5"/>
    <w:rsid w:val="00AE2491"/>
    <w:rsid w:val="00AE5EC3"/>
    <w:rsid w:val="00AE67EF"/>
    <w:rsid w:val="00AE71FC"/>
    <w:rsid w:val="00AE7548"/>
    <w:rsid w:val="00AF3F58"/>
    <w:rsid w:val="00AF5112"/>
    <w:rsid w:val="00AF51B0"/>
    <w:rsid w:val="00AF5480"/>
    <w:rsid w:val="00AF7E0D"/>
    <w:rsid w:val="00B02C01"/>
    <w:rsid w:val="00B0508A"/>
    <w:rsid w:val="00B077E5"/>
    <w:rsid w:val="00B1313D"/>
    <w:rsid w:val="00B14092"/>
    <w:rsid w:val="00B15FF9"/>
    <w:rsid w:val="00B161AC"/>
    <w:rsid w:val="00B1772A"/>
    <w:rsid w:val="00B2006C"/>
    <w:rsid w:val="00B21213"/>
    <w:rsid w:val="00B22FF0"/>
    <w:rsid w:val="00B23E9C"/>
    <w:rsid w:val="00B26C15"/>
    <w:rsid w:val="00B27CC0"/>
    <w:rsid w:val="00B30061"/>
    <w:rsid w:val="00B318BA"/>
    <w:rsid w:val="00B31DDF"/>
    <w:rsid w:val="00B331CB"/>
    <w:rsid w:val="00B34AD8"/>
    <w:rsid w:val="00B354F3"/>
    <w:rsid w:val="00B36974"/>
    <w:rsid w:val="00B42C15"/>
    <w:rsid w:val="00B4656B"/>
    <w:rsid w:val="00B46646"/>
    <w:rsid w:val="00B47B4C"/>
    <w:rsid w:val="00B52B46"/>
    <w:rsid w:val="00B53776"/>
    <w:rsid w:val="00B56E31"/>
    <w:rsid w:val="00B571CD"/>
    <w:rsid w:val="00B6013C"/>
    <w:rsid w:val="00B628F4"/>
    <w:rsid w:val="00B638F8"/>
    <w:rsid w:val="00B73002"/>
    <w:rsid w:val="00B7310D"/>
    <w:rsid w:val="00B738DC"/>
    <w:rsid w:val="00B84822"/>
    <w:rsid w:val="00B85682"/>
    <w:rsid w:val="00B9275A"/>
    <w:rsid w:val="00B949E0"/>
    <w:rsid w:val="00B95315"/>
    <w:rsid w:val="00B961FB"/>
    <w:rsid w:val="00B97850"/>
    <w:rsid w:val="00BA0B98"/>
    <w:rsid w:val="00BA449E"/>
    <w:rsid w:val="00BA47AF"/>
    <w:rsid w:val="00BA5A1A"/>
    <w:rsid w:val="00BA5A4C"/>
    <w:rsid w:val="00BA6932"/>
    <w:rsid w:val="00BA726B"/>
    <w:rsid w:val="00BA73A1"/>
    <w:rsid w:val="00BB01E9"/>
    <w:rsid w:val="00BB0826"/>
    <w:rsid w:val="00BC19B8"/>
    <w:rsid w:val="00BC1B7A"/>
    <w:rsid w:val="00BC1F58"/>
    <w:rsid w:val="00BC3BCE"/>
    <w:rsid w:val="00BC4A29"/>
    <w:rsid w:val="00BC7044"/>
    <w:rsid w:val="00BD5470"/>
    <w:rsid w:val="00BD66E1"/>
    <w:rsid w:val="00BD76F9"/>
    <w:rsid w:val="00BE63DE"/>
    <w:rsid w:val="00BE6863"/>
    <w:rsid w:val="00BF1079"/>
    <w:rsid w:val="00BF2127"/>
    <w:rsid w:val="00BF3CBF"/>
    <w:rsid w:val="00BF4809"/>
    <w:rsid w:val="00BF64E7"/>
    <w:rsid w:val="00BF6691"/>
    <w:rsid w:val="00C021FC"/>
    <w:rsid w:val="00C02313"/>
    <w:rsid w:val="00C03C23"/>
    <w:rsid w:val="00C047B5"/>
    <w:rsid w:val="00C102C9"/>
    <w:rsid w:val="00C13EDB"/>
    <w:rsid w:val="00C14F3C"/>
    <w:rsid w:val="00C15709"/>
    <w:rsid w:val="00C165AD"/>
    <w:rsid w:val="00C16B6A"/>
    <w:rsid w:val="00C172A0"/>
    <w:rsid w:val="00C21E50"/>
    <w:rsid w:val="00C234CB"/>
    <w:rsid w:val="00C2431F"/>
    <w:rsid w:val="00C2576C"/>
    <w:rsid w:val="00C26CFB"/>
    <w:rsid w:val="00C27131"/>
    <w:rsid w:val="00C273E6"/>
    <w:rsid w:val="00C3191B"/>
    <w:rsid w:val="00C32B44"/>
    <w:rsid w:val="00C3353C"/>
    <w:rsid w:val="00C33E62"/>
    <w:rsid w:val="00C348BA"/>
    <w:rsid w:val="00C35908"/>
    <w:rsid w:val="00C36492"/>
    <w:rsid w:val="00C40645"/>
    <w:rsid w:val="00C43C4B"/>
    <w:rsid w:val="00C4607A"/>
    <w:rsid w:val="00C53576"/>
    <w:rsid w:val="00C5646E"/>
    <w:rsid w:val="00C573BB"/>
    <w:rsid w:val="00C5788B"/>
    <w:rsid w:val="00C650F4"/>
    <w:rsid w:val="00C6578C"/>
    <w:rsid w:val="00C66C0E"/>
    <w:rsid w:val="00C72A99"/>
    <w:rsid w:val="00C74602"/>
    <w:rsid w:val="00C74918"/>
    <w:rsid w:val="00C75766"/>
    <w:rsid w:val="00C77AD4"/>
    <w:rsid w:val="00C81D96"/>
    <w:rsid w:val="00C84577"/>
    <w:rsid w:val="00C84A3B"/>
    <w:rsid w:val="00C86B7F"/>
    <w:rsid w:val="00C9053F"/>
    <w:rsid w:val="00C90DA4"/>
    <w:rsid w:val="00C91541"/>
    <w:rsid w:val="00C916ED"/>
    <w:rsid w:val="00C91874"/>
    <w:rsid w:val="00C91878"/>
    <w:rsid w:val="00C92D5D"/>
    <w:rsid w:val="00C93F94"/>
    <w:rsid w:val="00C94201"/>
    <w:rsid w:val="00C945A2"/>
    <w:rsid w:val="00C945F9"/>
    <w:rsid w:val="00C946C0"/>
    <w:rsid w:val="00C94EA8"/>
    <w:rsid w:val="00CA06C7"/>
    <w:rsid w:val="00CA0A90"/>
    <w:rsid w:val="00CA19D0"/>
    <w:rsid w:val="00CA1F50"/>
    <w:rsid w:val="00CA2185"/>
    <w:rsid w:val="00CA233B"/>
    <w:rsid w:val="00CA2C06"/>
    <w:rsid w:val="00CA2F28"/>
    <w:rsid w:val="00CA2F82"/>
    <w:rsid w:val="00CA3981"/>
    <w:rsid w:val="00CA3EA7"/>
    <w:rsid w:val="00CA5099"/>
    <w:rsid w:val="00CA5665"/>
    <w:rsid w:val="00CA7D65"/>
    <w:rsid w:val="00CB158F"/>
    <w:rsid w:val="00CB3AD0"/>
    <w:rsid w:val="00CB3B9D"/>
    <w:rsid w:val="00CB448C"/>
    <w:rsid w:val="00CB4F99"/>
    <w:rsid w:val="00CB5250"/>
    <w:rsid w:val="00CB76EA"/>
    <w:rsid w:val="00CC1197"/>
    <w:rsid w:val="00CC12E6"/>
    <w:rsid w:val="00CC1D89"/>
    <w:rsid w:val="00CC231D"/>
    <w:rsid w:val="00CC2F9A"/>
    <w:rsid w:val="00CC385A"/>
    <w:rsid w:val="00CC4A78"/>
    <w:rsid w:val="00CC5B7B"/>
    <w:rsid w:val="00CD2C8D"/>
    <w:rsid w:val="00CD629B"/>
    <w:rsid w:val="00CD67A5"/>
    <w:rsid w:val="00CE0F2A"/>
    <w:rsid w:val="00CE19A5"/>
    <w:rsid w:val="00CE2361"/>
    <w:rsid w:val="00CE371E"/>
    <w:rsid w:val="00CE41D8"/>
    <w:rsid w:val="00CE6A0E"/>
    <w:rsid w:val="00CE7884"/>
    <w:rsid w:val="00CF0EC7"/>
    <w:rsid w:val="00CF318C"/>
    <w:rsid w:val="00CF3232"/>
    <w:rsid w:val="00CF4ACD"/>
    <w:rsid w:val="00CF7F97"/>
    <w:rsid w:val="00D0170F"/>
    <w:rsid w:val="00D03871"/>
    <w:rsid w:val="00D04177"/>
    <w:rsid w:val="00D04643"/>
    <w:rsid w:val="00D04EBB"/>
    <w:rsid w:val="00D0677F"/>
    <w:rsid w:val="00D06FB2"/>
    <w:rsid w:val="00D07B55"/>
    <w:rsid w:val="00D07C4B"/>
    <w:rsid w:val="00D135F3"/>
    <w:rsid w:val="00D1387D"/>
    <w:rsid w:val="00D16F1E"/>
    <w:rsid w:val="00D17146"/>
    <w:rsid w:val="00D2151C"/>
    <w:rsid w:val="00D2219C"/>
    <w:rsid w:val="00D233A3"/>
    <w:rsid w:val="00D248FE"/>
    <w:rsid w:val="00D3072C"/>
    <w:rsid w:val="00D30C69"/>
    <w:rsid w:val="00D32893"/>
    <w:rsid w:val="00D34306"/>
    <w:rsid w:val="00D36250"/>
    <w:rsid w:val="00D437D5"/>
    <w:rsid w:val="00D4380C"/>
    <w:rsid w:val="00D444F7"/>
    <w:rsid w:val="00D453F1"/>
    <w:rsid w:val="00D465EE"/>
    <w:rsid w:val="00D472AD"/>
    <w:rsid w:val="00D47536"/>
    <w:rsid w:val="00D47A31"/>
    <w:rsid w:val="00D54506"/>
    <w:rsid w:val="00D54E77"/>
    <w:rsid w:val="00D6013C"/>
    <w:rsid w:val="00D6099E"/>
    <w:rsid w:val="00D621AE"/>
    <w:rsid w:val="00D62ED4"/>
    <w:rsid w:val="00D62F47"/>
    <w:rsid w:val="00D62F81"/>
    <w:rsid w:val="00D65204"/>
    <w:rsid w:val="00D66489"/>
    <w:rsid w:val="00D67E27"/>
    <w:rsid w:val="00D7145D"/>
    <w:rsid w:val="00D73A07"/>
    <w:rsid w:val="00D747AD"/>
    <w:rsid w:val="00D749BB"/>
    <w:rsid w:val="00D8029B"/>
    <w:rsid w:val="00D8086A"/>
    <w:rsid w:val="00D8240F"/>
    <w:rsid w:val="00D83793"/>
    <w:rsid w:val="00D84E0D"/>
    <w:rsid w:val="00D85A78"/>
    <w:rsid w:val="00D8664F"/>
    <w:rsid w:val="00D86D6E"/>
    <w:rsid w:val="00D905B7"/>
    <w:rsid w:val="00D92624"/>
    <w:rsid w:val="00D94728"/>
    <w:rsid w:val="00D94D00"/>
    <w:rsid w:val="00D9597A"/>
    <w:rsid w:val="00D96739"/>
    <w:rsid w:val="00D968E6"/>
    <w:rsid w:val="00D97832"/>
    <w:rsid w:val="00DA377B"/>
    <w:rsid w:val="00DA4050"/>
    <w:rsid w:val="00DA4F09"/>
    <w:rsid w:val="00DA5918"/>
    <w:rsid w:val="00DA6D00"/>
    <w:rsid w:val="00DA6F46"/>
    <w:rsid w:val="00DB0C47"/>
    <w:rsid w:val="00DB1B4B"/>
    <w:rsid w:val="00DB1D5A"/>
    <w:rsid w:val="00DB787E"/>
    <w:rsid w:val="00DC01AE"/>
    <w:rsid w:val="00DC3111"/>
    <w:rsid w:val="00DD03D6"/>
    <w:rsid w:val="00DD0D14"/>
    <w:rsid w:val="00DD21D1"/>
    <w:rsid w:val="00DD41F1"/>
    <w:rsid w:val="00DD49D8"/>
    <w:rsid w:val="00DD7A1D"/>
    <w:rsid w:val="00DD7C33"/>
    <w:rsid w:val="00DE0BE5"/>
    <w:rsid w:val="00DE13C3"/>
    <w:rsid w:val="00DE459B"/>
    <w:rsid w:val="00DE48AA"/>
    <w:rsid w:val="00DF1BF8"/>
    <w:rsid w:val="00DF2584"/>
    <w:rsid w:val="00DF3452"/>
    <w:rsid w:val="00DF6CEC"/>
    <w:rsid w:val="00DF76E5"/>
    <w:rsid w:val="00E03820"/>
    <w:rsid w:val="00E07CEC"/>
    <w:rsid w:val="00E107B6"/>
    <w:rsid w:val="00E10C2C"/>
    <w:rsid w:val="00E11A3F"/>
    <w:rsid w:val="00E128F8"/>
    <w:rsid w:val="00E12F89"/>
    <w:rsid w:val="00E16B30"/>
    <w:rsid w:val="00E2095B"/>
    <w:rsid w:val="00E2238C"/>
    <w:rsid w:val="00E24871"/>
    <w:rsid w:val="00E272CB"/>
    <w:rsid w:val="00E302EE"/>
    <w:rsid w:val="00E31483"/>
    <w:rsid w:val="00E314CF"/>
    <w:rsid w:val="00E32BA2"/>
    <w:rsid w:val="00E34897"/>
    <w:rsid w:val="00E3793A"/>
    <w:rsid w:val="00E41D64"/>
    <w:rsid w:val="00E41E74"/>
    <w:rsid w:val="00E426D4"/>
    <w:rsid w:val="00E427BC"/>
    <w:rsid w:val="00E457F9"/>
    <w:rsid w:val="00E52155"/>
    <w:rsid w:val="00E5263D"/>
    <w:rsid w:val="00E53168"/>
    <w:rsid w:val="00E538BA"/>
    <w:rsid w:val="00E53969"/>
    <w:rsid w:val="00E53BFB"/>
    <w:rsid w:val="00E5597B"/>
    <w:rsid w:val="00E576A8"/>
    <w:rsid w:val="00E600EB"/>
    <w:rsid w:val="00E61850"/>
    <w:rsid w:val="00E618B4"/>
    <w:rsid w:val="00E62549"/>
    <w:rsid w:val="00E638CB"/>
    <w:rsid w:val="00E67304"/>
    <w:rsid w:val="00E70E61"/>
    <w:rsid w:val="00E71A50"/>
    <w:rsid w:val="00E7315C"/>
    <w:rsid w:val="00E75D47"/>
    <w:rsid w:val="00E77659"/>
    <w:rsid w:val="00E778A7"/>
    <w:rsid w:val="00E77D2A"/>
    <w:rsid w:val="00E843F5"/>
    <w:rsid w:val="00E84AEC"/>
    <w:rsid w:val="00E8623B"/>
    <w:rsid w:val="00E870C5"/>
    <w:rsid w:val="00E87188"/>
    <w:rsid w:val="00E91124"/>
    <w:rsid w:val="00E91E31"/>
    <w:rsid w:val="00E92877"/>
    <w:rsid w:val="00E93096"/>
    <w:rsid w:val="00E93869"/>
    <w:rsid w:val="00E942D3"/>
    <w:rsid w:val="00E9577A"/>
    <w:rsid w:val="00E96854"/>
    <w:rsid w:val="00E969AF"/>
    <w:rsid w:val="00E97287"/>
    <w:rsid w:val="00EA00A3"/>
    <w:rsid w:val="00EA0C17"/>
    <w:rsid w:val="00EA1682"/>
    <w:rsid w:val="00EA1F95"/>
    <w:rsid w:val="00EA201E"/>
    <w:rsid w:val="00EA3D04"/>
    <w:rsid w:val="00EA4FB2"/>
    <w:rsid w:val="00EB04C4"/>
    <w:rsid w:val="00EB0D33"/>
    <w:rsid w:val="00EB2EC1"/>
    <w:rsid w:val="00EB69BB"/>
    <w:rsid w:val="00EB6E31"/>
    <w:rsid w:val="00EC02E2"/>
    <w:rsid w:val="00EC1FE5"/>
    <w:rsid w:val="00EC25DB"/>
    <w:rsid w:val="00EC3206"/>
    <w:rsid w:val="00EC4B24"/>
    <w:rsid w:val="00EC57AE"/>
    <w:rsid w:val="00EC7419"/>
    <w:rsid w:val="00EC7446"/>
    <w:rsid w:val="00EC7D4D"/>
    <w:rsid w:val="00ED0B4F"/>
    <w:rsid w:val="00ED1E8B"/>
    <w:rsid w:val="00ED2C96"/>
    <w:rsid w:val="00ED2CE5"/>
    <w:rsid w:val="00ED3157"/>
    <w:rsid w:val="00ED335A"/>
    <w:rsid w:val="00ED3BE9"/>
    <w:rsid w:val="00ED5582"/>
    <w:rsid w:val="00EE2E3E"/>
    <w:rsid w:val="00EE34C5"/>
    <w:rsid w:val="00EE4E41"/>
    <w:rsid w:val="00EE5C94"/>
    <w:rsid w:val="00EE7573"/>
    <w:rsid w:val="00EE764B"/>
    <w:rsid w:val="00EF196F"/>
    <w:rsid w:val="00EF3ADF"/>
    <w:rsid w:val="00EF3BEE"/>
    <w:rsid w:val="00EF4021"/>
    <w:rsid w:val="00EF550C"/>
    <w:rsid w:val="00EF6759"/>
    <w:rsid w:val="00F03487"/>
    <w:rsid w:val="00F05B74"/>
    <w:rsid w:val="00F07686"/>
    <w:rsid w:val="00F13727"/>
    <w:rsid w:val="00F13D7A"/>
    <w:rsid w:val="00F16A53"/>
    <w:rsid w:val="00F21B3B"/>
    <w:rsid w:val="00F242EC"/>
    <w:rsid w:val="00F248DD"/>
    <w:rsid w:val="00F26E9D"/>
    <w:rsid w:val="00F26F4A"/>
    <w:rsid w:val="00F30EB1"/>
    <w:rsid w:val="00F31306"/>
    <w:rsid w:val="00F31F3D"/>
    <w:rsid w:val="00F33A6E"/>
    <w:rsid w:val="00F356DA"/>
    <w:rsid w:val="00F35B6C"/>
    <w:rsid w:val="00F454DF"/>
    <w:rsid w:val="00F501C2"/>
    <w:rsid w:val="00F50515"/>
    <w:rsid w:val="00F51768"/>
    <w:rsid w:val="00F51D20"/>
    <w:rsid w:val="00F55216"/>
    <w:rsid w:val="00F55D5B"/>
    <w:rsid w:val="00F566D4"/>
    <w:rsid w:val="00F574E1"/>
    <w:rsid w:val="00F61BCD"/>
    <w:rsid w:val="00F635BE"/>
    <w:rsid w:val="00F63C39"/>
    <w:rsid w:val="00F63F23"/>
    <w:rsid w:val="00F6490E"/>
    <w:rsid w:val="00F652BA"/>
    <w:rsid w:val="00F65346"/>
    <w:rsid w:val="00F665A3"/>
    <w:rsid w:val="00F667E3"/>
    <w:rsid w:val="00F6712B"/>
    <w:rsid w:val="00F67CFF"/>
    <w:rsid w:val="00F70A29"/>
    <w:rsid w:val="00F713AD"/>
    <w:rsid w:val="00F715E9"/>
    <w:rsid w:val="00F7177C"/>
    <w:rsid w:val="00F727B4"/>
    <w:rsid w:val="00F72CE4"/>
    <w:rsid w:val="00F730E6"/>
    <w:rsid w:val="00F73931"/>
    <w:rsid w:val="00F7684D"/>
    <w:rsid w:val="00F76CFB"/>
    <w:rsid w:val="00F82D8A"/>
    <w:rsid w:val="00F85616"/>
    <w:rsid w:val="00F85856"/>
    <w:rsid w:val="00F875FF"/>
    <w:rsid w:val="00F90A92"/>
    <w:rsid w:val="00F9190C"/>
    <w:rsid w:val="00F94CDC"/>
    <w:rsid w:val="00F9531A"/>
    <w:rsid w:val="00F953C6"/>
    <w:rsid w:val="00F95870"/>
    <w:rsid w:val="00FA0639"/>
    <w:rsid w:val="00FA2320"/>
    <w:rsid w:val="00FA25B0"/>
    <w:rsid w:val="00FA28C7"/>
    <w:rsid w:val="00FA3DEB"/>
    <w:rsid w:val="00FA40BF"/>
    <w:rsid w:val="00FA4B16"/>
    <w:rsid w:val="00FA4D59"/>
    <w:rsid w:val="00FA71D1"/>
    <w:rsid w:val="00FB0A3E"/>
    <w:rsid w:val="00FB0FB9"/>
    <w:rsid w:val="00FB4150"/>
    <w:rsid w:val="00FC053F"/>
    <w:rsid w:val="00FC4CE9"/>
    <w:rsid w:val="00FC4FDD"/>
    <w:rsid w:val="00FC60E1"/>
    <w:rsid w:val="00FC6682"/>
    <w:rsid w:val="00FC74FE"/>
    <w:rsid w:val="00FC7FE2"/>
    <w:rsid w:val="00FD2DF2"/>
    <w:rsid w:val="00FD3AC4"/>
    <w:rsid w:val="00FD5AA9"/>
    <w:rsid w:val="00FD5DDC"/>
    <w:rsid w:val="00FE2BC4"/>
    <w:rsid w:val="00FE42A2"/>
    <w:rsid w:val="00FE5391"/>
    <w:rsid w:val="00FE5ADD"/>
    <w:rsid w:val="00FE6C91"/>
    <w:rsid w:val="00FE6D71"/>
    <w:rsid w:val="00FE72C5"/>
    <w:rsid w:val="00FF1025"/>
    <w:rsid w:val="00FF220A"/>
    <w:rsid w:val="00FF31F5"/>
    <w:rsid w:val="00FF42C2"/>
    <w:rsid w:val="00FF62E7"/>
    <w:rsid w:val="00FF7819"/>
    <w:rsid w:val="00FF7CEA"/>
    <w:rsid w:val="361C97F0"/>
    <w:rsid w:val="3A89036B"/>
    <w:rsid w:val="3C8DE750"/>
    <w:rsid w:val="3CA8F1D6"/>
    <w:rsid w:val="42418BEB"/>
    <w:rsid w:val="48E045E9"/>
    <w:rsid w:val="62D548B4"/>
    <w:rsid w:val="70D7CB6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2ACE"/>
  <w15:chartTrackingRefBased/>
  <w15:docId w15:val="{C253C4C6-4CEE-4AB9-888B-D8B3EA7F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EE1"/>
    <w:pPr>
      <w:spacing w:line="256" w:lineRule="auto"/>
    </w:pPr>
  </w:style>
  <w:style w:type="paragraph" w:styleId="Titre1">
    <w:name w:val="heading 1"/>
    <w:basedOn w:val="Normal"/>
    <w:next w:val="Normal"/>
    <w:link w:val="Titre1Car"/>
    <w:uiPriority w:val="9"/>
    <w:qFormat/>
    <w:rsid w:val="00EC744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3A6"/>
    <w:pPr>
      <w:ind w:left="720"/>
      <w:contextualSpacing/>
    </w:pPr>
  </w:style>
  <w:style w:type="character" w:styleId="Marquedecommentaire">
    <w:name w:val="annotation reference"/>
    <w:basedOn w:val="Policepardfaut"/>
    <w:uiPriority w:val="99"/>
    <w:semiHidden/>
    <w:unhideWhenUsed/>
    <w:rsid w:val="003453A6"/>
    <w:rPr>
      <w:sz w:val="16"/>
      <w:szCs w:val="16"/>
    </w:rPr>
  </w:style>
  <w:style w:type="paragraph" w:styleId="Commentaire">
    <w:name w:val="annotation text"/>
    <w:basedOn w:val="Normal"/>
    <w:link w:val="CommentaireCar"/>
    <w:uiPriority w:val="99"/>
    <w:unhideWhenUsed/>
    <w:rsid w:val="003453A6"/>
    <w:pPr>
      <w:spacing w:line="240" w:lineRule="auto"/>
    </w:pPr>
    <w:rPr>
      <w:sz w:val="20"/>
      <w:szCs w:val="20"/>
    </w:rPr>
  </w:style>
  <w:style w:type="character" w:customStyle="1" w:styleId="CommentaireCar">
    <w:name w:val="Commentaire Car"/>
    <w:basedOn w:val="Policepardfaut"/>
    <w:link w:val="Commentaire"/>
    <w:uiPriority w:val="99"/>
    <w:rsid w:val="003453A6"/>
    <w:rPr>
      <w:sz w:val="20"/>
      <w:szCs w:val="20"/>
    </w:rPr>
  </w:style>
  <w:style w:type="paragraph" w:styleId="En-tte">
    <w:name w:val="header"/>
    <w:basedOn w:val="Normal"/>
    <w:link w:val="En-tteCar"/>
    <w:uiPriority w:val="99"/>
    <w:unhideWhenUsed/>
    <w:rsid w:val="00AC3FD8"/>
    <w:pPr>
      <w:tabs>
        <w:tab w:val="center" w:pos="4536"/>
        <w:tab w:val="right" w:pos="9072"/>
      </w:tabs>
      <w:spacing w:after="0" w:line="240" w:lineRule="auto"/>
    </w:pPr>
  </w:style>
  <w:style w:type="character" w:customStyle="1" w:styleId="En-tteCar">
    <w:name w:val="En-tête Car"/>
    <w:basedOn w:val="Policepardfaut"/>
    <w:link w:val="En-tte"/>
    <w:uiPriority w:val="99"/>
    <w:rsid w:val="00AC3FD8"/>
  </w:style>
  <w:style w:type="paragraph" w:styleId="Pieddepage">
    <w:name w:val="footer"/>
    <w:basedOn w:val="Normal"/>
    <w:link w:val="PieddepageCar"/>
    <w:uiPriority w:val="99"/>
    <w:unhideWhenUsed/>
    <w:rsid w:val="00AC3F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3FD8"/>
  </w:style>
  <w:style w:type="character" w:styleId="Lienhypertexte">
    <w:name w:val="Hyperlink"/>
    <w:basedOn w:val="Policepardfaut"/>
    <w:uiPriority w:val="99"/>
    <w:unhideWhenUsed/>
    <w:rsid w:val="003C25A6"/>
    <w:rPr>
      <w:color w:val="9454C3" w:themeColor="hyperlink"/>
      <w:u w:val="single"/>
    </w:rPr>
  </w:style>
  <w:style w:type="character" w:styleId="Mentionnonrsolue">
    <w:name w:val="Unresolved Mention"/>
    <w:basedOn w:val="Policepardfaut"/>
    <w:uiPriority w:val="99"/>
    <w:semiHidden/>
    <w:unhideWhenUsed/>
    <w:rsid w:val="003C25A6"/>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DC01AE"/>
    <w:rPr>
      <w:b/>
      <w:bCs/>
    </w:rPr>
  </w:style>
  <w:style w:type="character" w:customStyle="1" w:styleId="ObjetducommentaireCar">
    <w:name w:val="Objet du commentaire Car"/>
    <w:basedOn w:val="CommentaireCar"/>
    <w:link w:val="Objetducommentaire"/>
    <w:uiPriority w:val="99"/>
    <w:semiHidden/>
    <w:rsid w:val="00DC01AE"/>
    <w:rPr>
      <w:b/>
      <w:bCs/>
      <w:sz w:val="20"/>
      <w:szCs w:val="20"/>
    </w:rPr>
  </w:style>
  <w:style w:type="paragraph" w:styleId="Notedebasdepage">
    <w:name w:val="footnote text"/>
    <w:basedOn w:val="Normal"/>
    <w:link w:val="NotedebasdepageCar"/>
    <w:uiPriority w:val="99"/>
    <w:semiHidden/>
    <w:unhideWhenUsed/>
    <w:rsid w:val="0022081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2081B"/>
    <w:rPr>
      <w:sz w:val="20"/>
      <w:szCs w:val="20"/>
    </w:rPr>
  </w:style>
  <w:style w:type="character" w:styleId="Appelnotedebasdep">
    <w:name w:val="footnote reference"/>
    <w:basedOn w:val="Policepardfaut"/>
    <w:uiPriority w:val="99"/>
    <w:semiHidden/>
    <w:unhideWhenUsed/>
    <w:rsid w:val="0022081B"/>
    <w:rPr>
      <w:vertAlign w:val="superscript"/>
    </w:rPr>
  </w:style>
  <w:style w:type="paragraph" w:styleId="Textedebulles">
    <w:name w:val="Balloon Text"/>
    <w:basedOn w:val="Normal"/>
    <w:link w:val="TextedebullesCar"/>
    <w:uiPriority w:val="99"/>
    <w:semiHidden/>
    <w:unhideWhenUsed/>
    <w:rsid w:val="009569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569D2"/>
    <w:rPr>
      <w:rFonts w:ascii="Segoe UI" w:hAnsi="Segoe UI" w:cs="Segoe UI"/>
      <w:sz w:val="18"/>
      <w:szCs w:val="18"/>
    </w:rPr>
  </w:style>
  <w:style w:type="paragraph" w:styleId="Rvision">
    <w:name w:val="Revision"/>
    <w:hidden/>
    <w:uiPriority w:val="99"/>
    <w:semiHidden/>
    <w:rsid w:val="009569D2"/>
    <w:pPr>
      <w:spacing w:after="0" w:line="240" w:lineRule="auto"/>
    </w:pPr>
  </w:style>
  <w:style w:type="character" w:customStyle="1" w:styleId="Titre1Car">
    <w:name w:val="Titre 1 Car"/>
    <w:basedOn w:val="Policepardfaut"/>
    <w:link w:val="Titre1"/>
    <w:uiPriority w:val="9"/>
    <w:rsid w:val="00EC7446"/>
    <w:rPr>
      <w:rFonts w:asciiTheme="majorHAnsi" w:eastAsiaTheme="majorEastAsia" w:hAnsiTheme="majorHAnsi" w:cstheme="majorBidi"/>
      <w:color w:val="374C80" w:themeColor="accent1" w:themeShade="BF"/>
      <w:sz w:val="32"/>
      <w:szCs w:val="32"/>
    </w:rPr>
  </w:style>
  <w:style w:type="character" w:styleId="Lienhypertextesuivivisit">
    <w:name w:val="FollowedHyperlink"/>
    <w:basedOn w:val="Policepardfaut"/>
    <w:uiPriority w:val="99"/>
    <w:semiHidden/>
    <w:unhideWhenUsed/>
    <w:rsid w:val="00FA71D1"/>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345981">
      <w:bodyDiv w:val="1"/>
      <w:marLeft w:val="0"/>
      <w:marRight w:val="0"/>
      <w:marTop w:val="0"/>
      <w:marBottom w:val="0"/>
      <w:divBdr>
        <w:top w:val="none" w:sz="0" w:space="0" w:color="auto"/>
        <w:left w:val="none" w:sz="0" w:space="0" w:color="auto"/>
        <w:bottom w:val="none" w:sz="0" w:space="0" w:color="auto"/>
        <w:right w:val="none" w:sz="0" w:space="0" w:color="auto"/>
      </w:divBdr>
    </w:div>
    <w:div w:id="361590476">
      <w:bodyDiv w:val="1"/>
      <w:marLeft w:val="0"/>
      <w:marRight w:val="0"/>
      <w:marTop w:val="0"/>
      <w:marBottom w:val="0"/>
      <w:divBdr>
        <w:top w:val="none" w:sz="0" w:space="0" w:color="auto"/>
        <w:left w:val="none" w:sz="0" w:space="0" w:color="auto"/>
        <w:bottom w:val="none" w:sz="0" w:space="0" w:color="auto"/>
        <w:right w:val="none" w:sz="0" w:space="0" w:color="auto"/>
      </w:divBdr>
    </w:div>
    <w:div w:id="1016276433">
      <w:bodyDiv w:val="1"/>
      <w:marLeft w:val="0"/>
      <w:marRight w:val="0"/>
      <w:marTop w:val="0"/>
      <w:marBottom w:val="0"/>
      <w:divBdr>
        <w:top w:val="none" w:sz="0" w:space="0" w:color="auto"/>
        <w:left w:val="none" w:sz="0" w:space="0" w:color="auto"/>
        <w:bottom w:val="none" w:sz="0" w:space="0" w:color="auto"/>
        <w:right w:val="none" w:sz="0" w:space="0" w:color="auto"/>
      </w:divBdr>
    </w:div>
    <w:div w:id="1187065894">
      <w:bodyDiv w:val="1"/>
      <w:marLeft w:val="0"/>
      <w:marRight w:val="0"/>
      <w:marTop w:val="0"/>
      <w:marBottom w:val="0"/>
      <w:divBdr>
        <w:top w:val="none" w:sz="0" w:space="0" w:color="auto"/>
        <w:left w:val="none" w:sz="0" w:space="0" w:color="auto"/>
        <w:bottom w:val="none" w:sz="0" w:space="0" w:color="auto"/>
        <w:right w:val="none" w:sz="0" w:space="0" w:color="auto"/>
      </w:divBdr>
    </w:div>
    <w:div w:id="1722243406">
      <w:bodyDiv w:val="1"/>
      <w:marLeft w:val="0"/>
      <w:marRight w:val="0"/>
      <w:marTop w:val="0"/>
      <w:marBottom w:val="0"/>
      <w:divBdr>
        <w:top w:val="none" w:sz="0" w:space="0" w:color="auto"/>
        <w:left w:val="none" w:sz="0" w:space="0" w:color="auto"/>
        <w:bottom w:val="none" w:sz="0" w:space="0" w:color="auto"/>
        <w:right w:val="none" w:sz="0" w:space="0" w:color="auto"/>
      </w:divBdr>
    </w:div>
    <w:div w:id="1907955736">
      <w:bodyDiv w:val="1"/>
      <w:marLeft w:val="0"/>
      <w:marRight w:val="0"/>
      <w:marTop w:val="0"/>
      <w:marBottom w:val="0"/>
      <w:divBdr>
        <w:top w:val="none" w:sz="0" w:space="0" w:color="auto"/>
        <w:left w:val="none" w:sz="0" w:space="0" w:color="auto"/>
        <w:bottom w:val="none" w:sz="0" w:space="0" w:color="auto"/>
        <w:right w:val="none" w:sz="0" w:space="0" w:color="auto"/>
      </w:divBdr>
    </w:div>
    <w:div w:id="19113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ancetravail.fr/candidat/vos-services-en-ligne/des-partenaires-pour-vous-propo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leu chau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2D6586557B6146BC2738D86DB78D6C" ma:contentTypeVersion="8" ma:contentTypeDescription="Crée un document." ma:contentTypeScope="" ma:versionID="9b4f82e9b9a4bef57d7bd7e76d21751c">
  <xsd:schema xmlns:xsd="http://www.w3.org/2001/XMLSchema" xmlns:xs="http://www.w3.org/2001/XMLSchema" xmlns:p="http://schemas.microsoft.com/office/2006/metadata/properties" xmlns:ns2="4c714f0a-42e8-4f76-8160-405524e3c8f3" targetNamespace="http://schemas.microsoft.com/office/2006/metadata/properties" ma:root="true" ma:fieldsID="3ded16499b8c28e15baf5bc1342bd010" ns2:_="">
    <xsd:import namespace="4c714f0a-42e8-4f76-8160-405524e3c8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4f0a-42e8-4f76-8160-405524e3c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7B50FE-7E6C-4FFE-8386-0D3C12875CF2}">
  <ds:schemaRefs>
    <ds:schemaRef ds:uri="http://schemas.openxmlformats.org/officeDocument/2006/bibliography"/>
  </ds:schemaRefs>
</ds:datastoreItem>
</file>

<file path=customXml/itemProps2.xml><?xml version="1.0" encoding="utf-8"?>
<ds:datastoreItem xmlns:ds="http://schemas.openxmlformats.org/officeDocument/2006/customXml" ds:itemID="{CA760238-5C53-43DE-90C1-EE270CC607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967ECC-C407-4FF8-8FF1-73FEB44DCC51}">
  <ds:schemaRefs>
    <ds:schemaRef ds:uri="http://schemas.microsoft.com/sharepoint/v3/contenttype/forms"/>
  </ds:schemaRefs>
</ds:datastoreItem>
</file>

<file path=customXml/itemProps4.xml><?xml version="1.0" encoding="utf-8"?>
<ds:datastoreItem xmlns:ds="http://schemas.openxmlformats.org/officeDocument/2006/customXml" ds:itemID="{563481E2-F425-4960-926C-F9262ACB6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4f0a-42e8-4f76-8160-405524e3c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1974</Words>
  <Characters>10860</Characters>
  <Application>Microsoft Office Word</Application>
  <DocSecurity>0</DocSecurity>
  <Lines>90</Lines>
  <Paragraphs>25</Paragraphs>
  <ScaleCrop>false</ScaleCrop>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SOBIECK</dc:creator>
  <cp:keywords/>
  <dc:description/>
  <cp:lastModifiedBy>BEN HADJ YOUSSEF Sourour - OPCO2I</cp:lastModifiedBy>
  <cp:revision>2</cp:revision>
  <cp:lastPrinted>2026-08-27T14:31:00Z</cp:lastPrinted>
  <dcterms:created xsi:type="dcterms:W3CDTF">2026-08-27T14:33:00Z</dcterms:created>
  <dcterms:modified xsi:type="dcterms:W3CDTF">2026-08-27T14:33:00Z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0x0101006F2D6586557B6146BC2738D86DB78D6C</vt:lpwstr>
  </property>
  <property fmtid="{D5CDD505-2E9C-101B-9397-08002B2CF9AE}" pid="3" name="MediaServiceImageTags">
    <vt:lpwstr/>
  </property>
</Properties>
</file>